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C5" w:rsidRPr="00E312EB" w:rsidRDefault="00590FC5" w:rsidP="00590FC5">
      <w:pPr>
        <w:spacing w:line="220" w:lineRule="atLeast"/>
        <w:jc w:val="left"/>
        <w:rPr>
          <w:rFonts w:ascii="黑体" w:eastAsia="黑体" w:hAnsi="黑体"/>
          <w:sz w:val="32"/>
          <w:szCs w:val="36"/>
        </w:rPr>
      </w:pPr>
      <w:r w:rsidRPr="00E312EB">
        <w:rPr>
          <w:rFonts w:ascii="黑体" w:eastAsia="黑体" w:hAnsi="黑体" w:hint="eastAsia"/>
          <w:sz w:val="32"/>
          <w:szCs w:val="36"/>
        </w:rPr>
        <w:t>附件</w:t>
      </w:r>
      <w:r w:rsidRPr="00E312EB">
        <w:rPr>
          <w:rFonts w:ascii="Times New Roman" w:eastAsia="黑体" w:hAnsi="Times New Roman"/>
          <w:sz w:val="32"/>
          <w:szCs w:val="36"/>
        </w:rPr>
        <w:t>2</w:t>
      </w:r>
      <w:bookmarkStart w:id="0" w:name="_GoBack"/>
      <w:bookmarkEnd w:id="0"/>
    </w:p>
    <w:p w:rsidR="00F52CC8" w:rsidRPr="00CC49A8" w:rsidRDefault="00CC49A8" w:rsidP="00A8009C">
      <w:pPr>
        <w:spacing w:afterLines="50" w:after="304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新时代高校党建“双创”工作重点任务指南（</w:t>
      </w:r>
      <w:r w:rsidR="00F52CC8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院</w:t>
      </w:r>
      <w:r w:rsidR="00B63A5D">
        <w:rPr>
          <w:rFonts w:ascii="方正小标宋简体" w:eastAsia="方正小标宋简体" w:hint="eastAsia"/>
          <w:color w:val="000000" w:themeColor="text1"/>
          <w:sz w:val="36"/>
          <w:szCs w:val="36"/>
        </w:rPr>
        <w:t>&lt;</w:t>
      </w:r>
      <w:r w:rsidR="00F52CC8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系</w:t>
      </w:r>
      <w:r w:rsidR="00B63A5D">
        <w:rPr>
          <w:rFonts w:ascii="方正小标宋简体" w:eastAsia="方正小标宋简体" w:hint="eastAsia"/>
          <w:color w:val="000000" w:themeColor="text1"/>
          <w:sz w:val="36"/>
          <w:szCs w:val="36"/>
        </w:rPr>
        <w:t>&gt;</w:t>
      </w:r>
      <w:r w:rsidR="005A1EFD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党组织</w:t>
      </w:r>
      <w:r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）</w:t>
      </w:r>
    </w:p>
    <w:tbl>
      <w:tblPr>
        <w:tblStyle w:val="ac"/>
        <w:tblW w:w="14283" w:type="dxa"/>
        <w:tblLook w:val="04A0" w:firstRow="1" w:lastRow="0" w:firstColumn="1" w:lastColumn="0" w:noHBand="0" w:noVBand="1"/>
      </w:tblPr>
      <w:tblGrid>
        <w:gridCol w:w="1668"/>
        <w:gridCol w:w="3685"/>
        <w:gridCol w:w="8930"/>
      </w:tblGrid>
      <w:tr w:rsidR="00F52CC8" w:rsidRPr="00E312EB" w:rsidTr="00071DD2">
        <w:trPr>
          <w:trHeight w:val="510"/>
        </w:trPr>
        <w:tc>
          <w:tcPr>
            <w:tcW w:w="1668" w:type="dxa"/>
            <w:vAlign w:val="center"/>
          </w:tcPr>
          <w:p w:rsidR="00F52CC8" w:rsidRPr="00E312EB" w:rsidRDefault="00F52CC8" w:rsidP="009C5D94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一级指标</w:t>
            </w:r>
          </w:p>
        </w:tc>
        <w:tc>
          <w:tcPr>
            <w:tcW w:w="3685" w:type="dxa"/>
            <w:vAlign w:val="center"/>
          </w:tcPr>
          <w:p w:rsidR="00F52CC8" w:rsidRPr="00E312EB" w:rsidRDefault="00F52CC8" w:rsidP="009C5D94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二级指标</w:t>
            </w:r>
          </w:p>
        </w:tc>
        <w:tc>
          <w:tcPr>
            <w:tcW w:w="8930" w:type="dxa"/>
            <w:vAlign w:val="center"/>
          </w:tcPr>
          <w:p w:rsidR="00F52CC8" w:rsidRPr="00E312EB" w:rsidRDefault="00F52CC8" w:rsidP="009C5D94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三级指标</w:t>
            </w:r>
          </w:p>
        </w:tc>
      </w:tr>
      <w:tr w:rsidR="00F52CC8" w:rsidRPr="00E312EB" w:rsidTr="00590FC5">
        <w:trPr>
          <w:trHeight w:val="2041"/>
        </w:trPr>
        <w:tc>
          <w:tcPr>
            <w:tcW w:w="1668" w:type="dxa"/>
            <w:vMerge w:val="restart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="004156BE" w:rsidRPr="00E312EB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="004156B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党组织领导和运行机制到位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党的路线方针政策和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上级党组织决定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有效宣传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贯彻执行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保证监督作用充分发挥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D9390F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加强习近平新时代</w:t>
            </w:r>
            <w:r w:rsidR="004430FC">
              <w:rPr>
                <w:rFonts w:ascii="Times New Roman" w:eastAsia="仿宋_GB2312" w:hAnsi="Times New Roman" w:hint="eastAsia"/>
                <w:sz w:val="28"/>
                <w:szCs w:val="28"/>
              </w:rPr>
              <w:t>中国特色社会主义思想的宣传教育，不断增强干部师生的“四个意识”</w:t>
            </w:r>
            <w:r w:rsidR="00D9390F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“四个自信”，</w:t>
            </w:r>
            <w:r w:rsidR="00D9390F" w:rsidRPr="00E312EB">
              <w:rPr>
                <w:rFonts w:ascii="Times New Roman" w:eastAsia="仿宋_GB2312" w:hAnsi="Times New Roman"/>
                <w:sz w:val="28"/>
                <w:szCs w:val="28"/>
              </w:rPr>
              <w:t>在思想上政治上行动上</w:t>
            </w:r>
            <w:r w:rsidR="00D9390F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同</w:t>
            </w:r>
            <w:r w:rsidR="00D9390F" w:rsidRPr="00E312EB">
              <w:rPr>
                <w:rFonts w:ascii="Times New Roman" w:eastAsia="仿宋_GB2312" w:hAnsi="Times New Roman"/>
                <w:sz w:val="28"/>
                <w:szCs w:val="28"/>
              </w:rPr>
              <w:t>以习近平同志为核心的党中央保持高度一致</w:t>
            </w:r>
            <w:r w:rsidR="00D9390F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F52CC8" w:rsidRPr="00E312EB" w:rsidRDefault="00F52CC8" w:rsidP="00D9390F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D9390F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充分发挥党组织政治核心作用，通过党组织会议、党政联席会议等形式及时传达部署、认真贯彻落实上级党组织决议。</w:t>
            </w:r>
          </w:p>
        </w:tc>
      </w:tr>
      <w:tr w:rsidR="00F52CC8" w:rsidRPr="00E312EB" w:rsidTr="00071DD2">
        <w:trPr>
          <w:trHeight w:val="4309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坚持民主集中制，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健全完善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院（系）党组织会议和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党政联席会议制度，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领导班子整体功能强，议事决策水平高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</w:t>
            </w:r>
            <w:r w:rsidR="00D45BC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对党建工作的主导作用充分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发挥，有关干部任用、党员队伍建设等工作，由党组织会议研究决定</w:t>
            </w:r>
            <w:r w:rsidR="00D45BC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。对重大事项的把关作用充分发挥，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涉及办学方向、教师队伍建设、师生员工切身利益等重大事项，党组织先研究再提交党政联席会议决定。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031973" w:rsidRPr="00E312EB">
              <w:rPr>
                <w:rFonts w:ascii="Times New Roman" w:eastAsia="仿宋_GB2312" w:hAnsi="Times New Roman"/>
                <w:sz w:val="28"/>
                <w:szCs w:val="28"/>
              </w:rPr>
              <w:t>院（系）</w:t>
            </w:r>
            <w:r w:rsidR="0003197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班子成员工作职责明晰，</w:t>
            </w:r>
            <w:r w:rsidR="00031973" w:rsidRPr="00E312EB">
              <w:rPr>
                <w:rFonts w:ascii="Times New Roman" w:eastAsia="仿宋_GB2312" w:hAnsi="Times New Roman"/>
                <w:sz w:val="28"/>
                <w:szCs w:val="28"/>
              </w:rPr>
              <w:t>集体领导、党政分工负责、协调运行的工作机制顺畅，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围绕院（系）改革发展稳定和</w:t>
            </w:r>
            <w:r w:rsidR="004D72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涉及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师生切身利益</w:t>
            </w:r>
            <w:r w:rsidR="004D72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的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重大事项统筹谋划、</w:t>
            </w:r>
            <w:r w:rsidR="004D72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科学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决策，推动院（系）事业发展</w:t>
            </w:r>
            <w:r w:rsidR="004D72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取得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显著</w:t>
            </w:r>
            <w:r w:rsidR="004D72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成绩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F52CC8" w:rsidRPr="00E312EB" w:rsidTr="00E16812">
        <w:trPr>
          <w:trHeight w:val="3395"/>
        </w:trPr>
        <w:tc>
          <w:tcPr>
            <w:tcW w:w="1668" w:type="dxa"/>
            <w:vMerge w:val="restart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</w:t>
            </w:r>
            <w:r w:rsidR="00D002B2" w:rsidRPr="00E312EB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="00D002B2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政治把关作用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严格落实意识形态工作责任制，在教学科研管理等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重大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事项中，坚持正确的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政治立场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政治方向、政治原则</w:t>
            </w:r>
            <w:r w:rsidR="000522C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、政治道路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）意识形态工作体系健全、制度规范、责任明晰，落实到岗到人。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）网络意识形态责任</w:t>
            </w:r>
            <w:r w:rsidR="005377D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落实到位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5377D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注重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增强</w:t>
            </w:r>
            <w:r w:rsidR="00CA0B80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风险防控意识和能力，加强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网络阵地管理，做强正面思想舆论，做好舆论引导</w:t>
            </w:r>
            <w:r w:rsidR="00CA0B80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、舆情应对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）在教师引进、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课程建设、教材选用、学术活动等重大问题上把好政治关</w:t>
            </w:r>
            <w:r w:rsidR="002E239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程序</w:t>
            </w:r>
            <w:r w:rsidR="00BF0F9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规范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、责任明晰、</w:t>
            </w:r>
            <w:r w:rsidR="002E239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成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效</w:t>
            </w:r>
            <w:r w:rsidR="002E239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突出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F52CC8" w:rsidRPr="00E312EB" w:rsidTr="00E16812">
        <w:trPr>
          <w:trHeight w:val="3245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加强对院（系）学术组织、研究机构、学生社团等的引导，管好各类宣传思想文化阵地。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E16F3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院（系）党组织定期研究学术组织、研究机构、学生社团建设发展工作，明确专门院（系）领导或党员干部联系指导开展工作。</w:t>
            </w:r>
          </w:p>
          <w:p w:rsidR="00F52CC8" w:rsidRPr="00E312EB" w:rsidRDefault="00FE16F3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13524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严格执行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“一会一报”“一事一报”制度，加强</w:t>
            </w:r>
            <w:r w:rsidR="0013524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哲学社会科学类报告会、研讨会、论坛等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审批</w:t>
            </w:r>
            <w:r w:rsidR="00F52CC8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把关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、指导管理</w:t>
            </w:r>
            <w:r w:rsidR="00F52CC8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F52CC8" w:rsidRPr="00E312EB" w:rsidRDefault="00F52CC8" w:rsidP="004C0BB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统筹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课堂</w:t>
            </w:r>
            <w:r w:rsidR="00F4447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教学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、教材建设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F4447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项目资助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、对外交流等工作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着力做好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少数民族学生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教育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4C0BB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国际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学生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教育等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="00FE16F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，确保学校和谐稳定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F52CC8" w:rsidRPr="00E312EB" w:rsidTr="0083548B">
        <w:trPr>
          <w:trHeight w:val="4025"/>
        </w:trPr>
        <w:tc>
          <w:tcPr>
            <w:tcW w:w="1668" w:type="dxa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3</w:t>
            </w:r>
            <w:r w:rsidR="00B543F2" w:rsidRPr="00E312EB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="00B543F2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 w:rsidR="00F52CC8" w:rsidRPr="00E312EB" w:rsidRDefault="00F52CC8" w:rsidP="00AA1A78">
            <w:pPr>
              <w:spacing w:line="400" w:lineRule="exact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思想政治工作亲和力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针对性强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）定期调研分析党员和师生思想</w:t>
            </w:r>
            <w:r w:rsidR="00EF5E9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政治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状况，加强师生理想信念教育</w:t>
            </w:r>
            <w:r w:rsidR="00EF5E9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，强化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党员日常教育培训。坚持院（系）党</w:t>
            </w:r>
            <w:r w:rsidR="00EF5E9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政主要负责同志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每学期讲党课和思想政治理论课制度。</w:t>
            </w:r>
          </w:p>
          <w:p w:rsidR="00F52CC8" w:rsidRPr="00E312EB" w:rsidRDefault="00F52CC8" w:rsidP="008F296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="008F296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）加强和改进新时代思想政治工作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8F296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结合院（系）专业设置，深入</w:t>
            </w:r>
            <w:proofErr w:type="gramStart"/>
            <w:r w:rsidR="008F296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挖掘思政元素</w:t>
            </w:r>
            <w:proofErr w:type="gramEnd"/>
            <w:r w:rsidR="008F296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，统筹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推进全员、全过程、全方位育人，推进社会主义核心价值观培养和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践行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，加强师德师风、教风学风建设。</w:t>
            </w:r>
          </w:p>
        </w:tc>
      </w:tr>
      <w:tr w:rsidR="00F52CC8" w:rsidRPr="00E312EB" w:rsidTr="0083548B">
        <w:trPr>
          <w:trHeight w:val="4082"/>
        </w:trPr>
        <w:tc>
          <w:tcPr>
            <w:tcW w:w="1668" w:type="dxa"/>
            <w:vMerge w:val="restart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="00B543F2" w:rsidRPr="00E312EB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="00B543F2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基层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组织制度执行到位</w:t>
            </w:r>
          </w:p>
        </w:tc>
        <w:tc>
          <w:tcPr>
            <w:tcW w:w="3685" w:type="dxa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对师生党支部工作指导推动到位，基层组织设置合理、按期换届。</w:t>
            </w:r>
          </w:p>
        </w:tc>
        <w:tc>
          <w:tcPr>
            <w:tcW w:w="8930" w:type="dxa"/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）坚持院（系）党组织班子成员结合分工联系教师、学生党支部制度，推动高校党建各项任务落到基层</w:t>
            </w:r>
            <w:r w:rsidR="006520A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支部。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6919BC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优化党支部设置，在按院（系）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教学科研机构设置教师党支部、按年级或院（系）设置学生党支部的基础上，积极探索依托重大项目组、课题组和学生公寓、社团组织</w:t>
            </w:r>
            <w:r w:rsidR="00EA2AB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、创新团队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等建立</w:t>
            </w:r>
            <w:r w:rsidR="006919BC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师生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</w:t>
            </w:r>
            <w:r w:rsidR="006919BC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支部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r w:rsidR="000C6BD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建立提醒督促机制，</w:t>
            </w:r>
            <w:r w:rsidR="00EA2AB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所属</w:t>
            </w:r>
            <w:r w:rsidR="000C6BD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党支部按期换届</w:t>
            </w:r>
            <w:r w:rsidR="00A00932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A00932" w:rsidRPr="00E312EB">
              <w:rPr>
                <w:rFonts w:ascii="Times New Roman" w:eastAsia="仿宋_GB2312" w:hAnsi="Times New Roman"/>
                <w:sz w:val="28"/>
                <w:szCs w:val="28"/>
              </w:rPr>
              <w:t>严格按照程序选举党支部委员会和书记、副书记。</w:t>
            </w:r>
          </w:p>
          <w:p w:rsidR="00F52CC8" w:rsidRPr="00E312EB" w:rsidRDefault="00F52CC8" w:rsidP="00CA7F89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F56B2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建立健全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党支部工作考核评价办法，</w:t>
            </w:r>
            <w:r w:rsidR="00F56B2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完善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责任清单，细化责任要求，加强督促检查。</w:t>
            </w:r>
            <w:r w:rsidR="0087619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建立后进党支部常态</w:t>
            </w:r>
            <w:proofErr w:type="gramStart"/>
            <w:r w:rsidR="0087619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化整顿</w:t>
            </w:r>
            <w:proofErr w:type="gramEnd"/>
            <w:r w:rsidR="0087619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机制，相关支部</w:t>
            </w:r>
            <w:r w:rsidR="00CA7F8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有效</w:t>
            </w:r>
            <w:r w:rsidR="0087619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转化</w:t>
            </w:r>
            <w:r w:rsidR="00CA7F8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876197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提升达标。</w:t>
            </w:r>
          </w:p>
        </w:tc>
      </w:tr>
      <w:tr w:rsidR="00F52CC8" w:rsidRPr="00E312EB" w:rsidTr="00E16812">
        <w:trPr>
          <w:trHeight w:val="6939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4.2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党内集中学习教育、经常性教育有序推进，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党内组织生活经常、认真、严肃。教育、管理、监督党员和组织、宣传、凝聚、服务群众工作扎实有力，党务公开、党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纪处分、组织处置等制度执行到位。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）推进“两学一做”学习教育常态化制度化，党员领导干部民主生活会、“三会一课”和民主评议党员等制度执行严格。党员领导干部按规定参加双重组织生活落实到位。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）严格党员日常管理，组织关系管理有序，党费收缴管理</w:t>
            </w:r>
            <w:r w:rsidR="00B40438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规范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。做好党内统计工作，加强党建工作信息化建设。</w:t>
            </w:r>
            <w:r w:rsidR="00760FB4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推动院（系）党务公开。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）组织师生</w:t>
            </w:r>
            <w:r w:rsidR="003B00A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党员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充分发挥先锋模范作用，带头攻坚克难，承担重大改革发展稳定任务，积极做好联系服务群众工作，努力帮助师生解决实际问题。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19344F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健全党风廉政建设制度，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综合运用“四种形态”，</w:t>
            </w:r>
            <w:r w:rsidR="003B00A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重点运用“第一种形态”，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加强对师生党员的教育监督管理，对苗头性、倾向性问题，及时咬耳扯袖</w:t>
            </w:r>
            <w:r w:rsidR="0055744A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、督促改正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r w:rsidR="00421DE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对违反党纪的党员，及时报请上级党组织研究批准，按程序</w:t>
            </w:r>
            <w:proofErr w:type="gramStart"/>
            <w:r w:rsidR="00421DE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作出</w:t>
            </w:r>
            <w:proofErr w:type="gramEnd"/>
            <w:r w:rsidR="00421DE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党纪处分、组织处置。</w:t>
            </w:r>
          </w:p>
        </w:tc>
      </w:tr>
      <w:tr w:rsidR="00F52CC8" w:rsidRPr="00E312EB" w:rsidTr="0083548B">
        <w:trPr>
          <w:trHeight w:val="3175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271F99">
            <w:pPr>
              <w:spacing w:line="400" w:lineRule="exact"/>
              <w:ind w:left="450" w:hangingChars="163" w:hanging="45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4.3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师生党支部书记选优配强，“双带头人”教师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党支部书记全面覆盖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BA7E8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认真履行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“双带头人”</w:t>
            </w:r>
            <w:r w:rsidR="00BA7E8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教师党支部书记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培育责任，</w:t>
            </w:r>
            <w:r w:rsidR="00BA7E8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做好“双带头人”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党支部书记选配</w:t>
            </w:r>
            <w:r w:rsidR="00BA7E8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培养</w:t>
            </w:r>
            <w:r w:rsidR="00BA7E86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、使用等工作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CB1A9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力争</w:t>
            </w:r>
            <w:r w:rsidR="009967A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="009967A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内</w:t>
            </w:r>
            <w:r w:rsidR="00CB1A9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使教师党支部书记普遍成为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“双带头人</w:t>
            </w:r>
            <w:r w:rsidR="00CB1A9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”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9D605D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）注重从优秀辅导员、骨干教师、优秀大学生党员中选拔学生党支部书记，选优配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强学生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党支部书记和支部委员。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101FC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坚持院（系）班子成员联系师生</w:t>
            </w:r>
            <w:r w:rsidR="004C2F88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</w:t>
            </w:r>
            <w:r w:rsidR="00101FC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制度，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建立党支部书记工作考核机制，</w:t>
            </w:r>
            <w:r w:rsidR="004C2F88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推进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党支部书记</w:t>
            </w:r>
            <w:r w:rsidR="00101FC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抓党建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述职</w:t>
            </w:r>
            <w:r w:rsidR="004C2F88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评议考核工作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F52CC8" w:rsidRPr="00E312EB" w:rsidTr="00E16812">
        <w:trPr>
          <w:trHeight w:val="3231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在高层次领军人才、优秀青年教师和大学生中培养入党积极分子、发展党员工作成效明显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院（系）党组织书记、教师党支部书记</w:t>
            </w:r>
            <w:r w:rsidR="00E27331" w:rsidRPr="00E312EB">
              <w:rPr>
                <w:rFonts w:ascii="Times New Roman" w:eastAsia="仿宋_GB2312" w:hAnsi="Times New Roman"/>
                <w:sz w:val="28"/>
                <w:szCs w:val="28"/>
              </w:rPr>
              <w:t>常态化联系教师入党积极分子</w:t>
            </w:r>
            <w:r w:rsidR="00E27331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主动帮助引导</w:t>
            </w:r>
            <w:r w:rsidR="00E27331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他们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向党组织靠拢。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23275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坚持把政治标准放在首位，严把党员发展</w:t>
            </w:r>
            <w:r w:rsidR="008F71D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质量</w:t>
            </w:r>
            <w:r w:rsidR="0023275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23275D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做好在高校学生中发展党员工作，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将“推荐优秀团员作为入党积极分子”作为重要渠道</w:t>
            </w:r>
            <w:r w:rsidR="008F71D9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重视发展少数民族学生入党。</w:t>
            </w:r>
          </w:p>
        </w:tc>
      </w:tr>
      <w:tr w:rsidR="00F52CC8" w:rsidRPr="00E312EB" w:rsidTr="0083548B">
        <w:trPr>
          <w:trHeight w:val="1587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4.5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专职组织员配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齐配强。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AF46D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推进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组织员队伍建设，至少配备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  <w:r w:rsidR="00AF46D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专职组织员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）加强组织员培养培训，充分发挥他们在基层党建、党员发展、党内监督等方面的专职专责作用。</w:t>
            </w:r>
          </w:p>
        </w:tc>
      </w:tr>
      <w:tr w:rsidR="00F52CC8" w:rsidRPr="00E312EB" w:rsidTr="00B16B39">
        <w:trPr>
          <w:trHeight w:val="2545"/>
        </w:trPr>
        <w:tc>
          <w:tcPr>
            <w:tcW w:w="1668" w:type="dxa"/>
            <w:vMerge w:val="restart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5</w:t>
            </w:r>
            <w:r w:rsidR="00B543F2" w:rsidRPr="00E312EB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  <w:r w:rsidR="00B543F2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推动改革发展到位</w:t>
            </w:r>
          </w:p>
        </w:tc>
        <w:tc>
          <w:tcPr>
            <w:tcW w:w="3685" w:type="dxa"/>
            <w:vAlign w:val="center"/>
          </w:tcPr>
          <w:p w:rsidR="00F52CC8" w:rsidRPr="00E312EB" w:rsidRDefault="00F52CC8" w:rsidP="00733C72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5.1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谋划推进、保障落实人才培养、学科建设、科研管理等重大改革、重要事项、重点安排坚强有力。</w:t>
            </w:r>
          </w:p>
        </w:tc>
        <w:tc>
          <w:tcPr>
            <w:tcW w:w="8930" w:type="dxa"/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）强化院系党组织政治功能、组织功能和服务功能，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充分发挥政治引领、思想凝聚、组织保证等作用，深入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谋划部署、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扎实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推进落实院（系）改革发展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稳定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各项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组织、宣传、凝聚、服务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师生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团结</w:t>
            </w:r>
            <w:r w:rsidR="00FF4AC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凝聚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="00FF4AC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引领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带动师生积极投身院（系）</w:t>
            </w:r>
            <w:r w:rsidR="00064A63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重大改革、重要事项、重点安排</w:t>
            </w:r>
            <w:r w:rsidR="00FF4ACB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，取得优异成绩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。</w:t>
            </w:r>
          </w:p>
        </w:tc>
      </w:tr>
      <w:tr w:rsidR="00F52CC8" w:rsidRPr="00E312EB" w:rsidTr="00B16B39">
        <w:trPr>
          <w:trHeight w:val="3247"/>
        </w:trPr>
        <w:tc>
          <w:tcPr>
            <w:tcW w:w="1668" w:type="dxa"/>
            <w:vMerge/>
            <w:vAlign w:val="center"/>
          </w:tcPr>
          <w:p w:rsidR="00F52CC8" w:rsidRPr="00E312EB" w:rsidRDefault="00F52CC8" w:rsidP="00E16812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271F99">
            <w:pPr>
              <w:spacing w:line="400" w:lineRule="exact"/>
              <w:ind w:left="450" w:hangingChars="163" w:hanging="450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5.2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党的建设和群团组织建设、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基层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治理体系建设和</w:t>
            </w:r>
            <w:proofErr w:type="gramStart"/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维稳工作</w:t>
            </w:r>
            <w:proofErr w:type="gramEnd"/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体系建设有机融合。维护学校和谐稳定，文明校园、平安校园建设业绩突出。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院（系）统战工作，加强对党外知识分子的思想引领，抓好民族宗教等工作。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）坚持以党的建设带动群团组织建设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加强院（系）工会、教代会工作和共青团工作，加强对学生社团的管理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引导、服务和联系。</w:t>
            </w:r>
          </w:p>
          <w:p w:rsidR="00F52CC8" w:rsidRPr="00E312EB" w:rsidRDefault="00F52CC8" w:rsidP="009C5D94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）全方位管理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重点事项、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重点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对象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、重要节点、重要阵地，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健全完善师生安全稳定教育体系、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综合防控体系</w:t>
            </w:r>
            <w:r w:rsidR="00B422DE"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和应急处置体系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</w:tbl>
    <w:p w:rsidR="00741174" w:rsidRPr="00E312EB" w:rsidRDefault="00741174" w:rsidP="00741174">
      <w:pPr>
        <w:spacing w:line="380" w:lineRule="exact"/>
        <w:rPr>
          <w:sz w:val="24"/>
        </w:rPr>
      </w:pPr>
    </w:p>
    <w:p w:rsidR="00184A89" w:rsidRPr="00455147" w:rsidRDefault="00184A89" w:rsidP="00455147">
      <w:pPr>
        <w:spacing w:line="220" w:lineRule="atLeast"/>
        <w:jc w:val="left"/>
        <w:rPr>
          <w:rFonts w:ascii="Times New Roman" w:hAnsi="Times New Roman"/>
        </w:rPr>
      </w:pPr>
    </w:p>
    <w:sectPr w:rsidR="00184A89" w:rsidRPr="00455147" w:rsidSect="00455147">
      <w:footerReference w:type="default" r:id="rId8"/>
      <w:pgSz w:w="16838" w:h="11906" w:orient="landscape"/>
      <w:pgMar w:top="1588" w:right="1531" w:bottom="1304" w:left="1588" w:header="851" w:footer="857" w:gutter="0"/>
      <w:cols w:space="425"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35" w:rsidRDefault="00912635" w:rsidP="005275FB">
      <w:r>
        <w:separator/>
      </w:r>
    </w:p>
  </w:endnote>
  <w:endnote w:type="continuationSeparator" w:id="0">
    <w:p w:rsidR="00912635" w:rsidRDefault="00912635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968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54A9F" w:rsidRPr="00C066AF" w:rsidRDefault="00C066AF" w:rsidP="00C066AF">
        <w:pPr>
          <w:pStyle w:val="a5"/>
          <w:jc w:val="center"/>
          <w:rPr>
            <w:rFonts w:ascii="Times New Roman" w:hAnsi="Times New Roman" w:hint="eastAsia"/>
            <w:sz w:val="24"/>
            <w:szCs w:val="24"/>
          </w:rPr>
        </w:pPr>
        <w:r w:rsidRPr="0002458D">
          <w:rPr>
            <w:rFonts w:ascii="Times New Roman" w:hAnsi="Times New Roman"/>
            <w:sz w:val="28"/>
            <w:szCs w:val="28"/>
          </w:rPr>
          <w:t xml:space="preserve">— </w:t>
        </w:r>
        <w:r w:rsidRPr="0002458D">
          <w:rPr>
            <w:rFonts w:ascii="Times New Roman" w:hAnsi="Times New Roman"/>
            <w:sz w:val="28"/>
            <w:szCs w:val="28"/>
          </w:rPr>
          <w:fldChar w:fldCharType="begin"/>
        </w:r>
        <w:r w:rsidRPr="0002458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2458D">
          <w:rPr>
            <w:rFonts w:ascii="Times New Roman" w:hAnsi="Times New Roman"/>
            <w:sz w:val="28"/>
            <w:szCs w:val="28"/>
          </w:rPr>
          <w:fldChar w:fldCharType="separate"/>
        </w:r>
        <w:r w:rsidR="00E17EB6" w:rsidRPr="00E17EB6">
          <w:rPr>
            <w:rFonts w:ascii="Times New Roman" w:hAnsi="Times New Roman"/>
            <w:noProof/>
            <w:sz w:val="28"/>
            <w:szCs w:val="28"/>
            <w:lang w:val="zh-CN"/>
          </w:rPr>
          <w:t>6</w:t>
        </w:r>
        <w:r w:rsidRPr="0002458D">
          <w:rPr>
            <w:rFonts w:ascii="Times New Roman" w:hAnsi="Times New Roman"/>
            <w:sz w:val="28"/>
            <w:szCs w:val="28"/>
          </w:rPr>
          <w:fldChar w:fldCharType="end"/>
        </w:r>
        <w:r w:rsidRPr="0002458D"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35" w:rsidRDefault="00912635" w:rsidP="005275FB">
      <w:r>
        <w:separator/>
      </w:r>
    </w:p>
  </w:footnote>
  <w:footnote w:type="continuationSeparator" w:id="0">
    <w:p w:rsidR="00912635" w:rsidRDefault="00912635" w:rsidP="0052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A"/>
    <w:rsid w:val="000007C1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2674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5147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2635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66AF"/>
    <w:rsid w:val="00C06BE0"/>
    <w:rsid w:val="00C06D49"/>
    <w:rsid w:val="00C1484C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6812"/>
    <w:rsid w:val="00E16CDA"/>
    <w:rsid w:val="00E17EB6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F57F"/>
  <w15:docId w15:val="{53944351-BF58-41BB-87A5-36695D4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5275F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4B71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b">
    <w:name w:val="List Paragraph"/>
    <w:basedOn w:val="a"/>
    <w:uiPriority w:val="34"/>
    <w:qFormat/>
    <w:rsid w:val="00CF13EE"/>
    <w:pPr>
      <w:ind w:firstLineChars="200" w:firstLine="420"/>
    </w:pPr>
  </w:style>
  <w:style w:type="table" w:styleId="ac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rsid w:val="00741174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12D8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74AE-222D-4C3E-A959-39428958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2531</Characters>
  <Application>Microsoft Office Word</Application>
  <DocSecurity>0</DocSecurity>
  <Lines>21</Lines>
  <Paragraphs>5</Paragraphs>
  <ScaleCrop>false</ScaleCrop>
  <Company>Lenovo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ZZB HUST</cp:lastModifiedBy>
  <cp:revision>6</cp:revision>
  <cp:lastPrinted>2018-06-28T03:35:00Z</cp:lastPrinted>
  <dcterms:created xsi:type="dcterms:W3CDTF">2018-07-06T03:41:00Z</dcterms:created>
  <dcterms:modified xsi:type="dcterms:W3CDTF">2018-07-06T03:53:00Z</dcterms:modified>
</cp:coreProperties>
</file>