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19"/>
        <w:gridCol w:w="3090"/>
        <w:gridCol w:w="2597"/>
        <w:gridCol w:w="1018"/>
        <w:gridCol w:w="7050"/>
      </w:tblGrid>
      <w:tr>
        <w:trPr>
          <w:trHeight w:val="1032" w:hRule="atLeast"/>
          <w:jc w:val="center"/>
        </w:trPr>
        <w:tc>
          <w:tcPr>
            <w:tcW w:w="14474" w:type="dxa"/>
            <w:gridSpan w:val="5"/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after="0" w:line="360" w:lineRule="exact"/>
              <w:ind w:left="0" w:leftChars="0" w:right="74" w:rightChars="34" w:firstLine="0" w:firstLineChars="0"/>
              <w:jc w:val="left"/>
              <w:textAlignment w:val="center"/>
              <w:outlineLvl w:val="9"/>
              <w:rPr>
                <w:rFonts w:hint="default" w:ascii="黑体" w:hAnsi="黑体" w:eastAsia="黑体" w:cs="黑体"/>
                <w:b w:val="0"/>
                <w:i w:val="0"/>
                <w:color w:val="000000"/>
                <w:sz w:val="32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afterLines="50" w:line="4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方正小标宋简体" w:hAnsi="方正小标宋简体" w:eastAsia="方正小标宋简体"/>
                <w:b w:val="0"/>
                <w:i w:val="0"/>
                <w:color w:val="000000"/>
                <w:sz w:val="36"/>
                <w:szCs w:val="36"/>
                <w:u w:val="none"/>
                <w:lang w:eastAsia="zh-CN"/>
              </w:rPr>
            </w:pPr>
            <w:r>
              <w:rPr>
                <w:rFonts w:hint="default" w:ascii="方正小标宋简体" w:hAnsi="方正小标宋简体" w:eastAsia="方正小标宋简体"/>
                <w:b w:val="0"/>
                <w:i w:val="0"/>
                <w:color w:val="000000"/>
                <w:sz w:val="36"/>
                <w:szCs w:val="36"/>
                <w:u w:val="none"/>
                <w:lang w:eastAsia="zh-CN"/>
              </w:rPr>
              <w:t>20</w:t>
            </w:r>
            <w:r>
              <w:rPr>
                <w:rFonts w:hint="eastAsia" w:ascii="方正小标宋简体" w:hAnsi="方正小标宋简体" w:eastAsia="方正小标宋简体"/>
                <w:b w:val="0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20</w:t>
            </w:r>
            <w:r>
              <w:rPr>
                <w:rFonts w:hint="default" w:ascii="方正小标宋简体" w:hAnsi="方正小标宋简体" w:eastAsia="方正小标宋简体"/>
                <w:b w:val="0"/>
                <w:i w:val="0"/>
                <w:color w:val="000000"/>
                <w:sz w:val="36"/>
                <w:szCs w:val="36"/>
                <w:u w:val="none"/>
                <w:lang w:eastAsia="zh-CN"/>
              </w:rPr>
              <w:t>年郑州地方高校优秀基层教学组织</w:t>
            </w:r>
            <w:r>
              <w:rPr>
                <w:rFonts w:hint="eastAsia" w:ascii="方正小标宋简体" w:hAnsi="方正小标宋简体" w:eastAsia="方正小标宋简体"/>
                <w:b w:val="0"/>
                <w:i w:val="0"/>
                <w:color w:val="000000"/>
                <w:sz w:val="36"/>
                <w:szCs w:val="36"/>
                <w:u w:val="none"/>
                <w:lang w:eastAsia="zh-CN"/>
              </w:rPr>
              <w:t>结项验收名</w:t>
            </w:r>
            <w:r>
              <w:rPr>
                <w:rFonts w:hint="default" w:ascii="方正小标宋简体" w:hAnsi="方正小标宋简体" w:eastAsia="方正小标宋简体"/>
                <w:b w:val="0"/>
                <w:i w:val="0"/>
                <w:color w:val="000000"/>
                <w:sz w:val="36"/>
                <w:szCs w:val="36"/>
                <w:u w:val="none"/>
                <w:lang w:eastAsia="zh-CN"/>
              </w:rPr>
              <w:t>单</w:t>
            </w:r>
          </w:p>
        </w:tc>
      </w:tr>
      <w:tr>
        <w:trPr>
          <w:trHeight w:val="42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4"/>
                <w:u w:val="none"/>
                <w:lang w:eastAsia="zh-CN"/>
              </w:rPr>
              <w:t>学</w:t>
            </w:r>
            <w:r>
              <w:rPr>
                <w:rFonts w:hint="eastAsia" w:ascii="黑体" w:hAnsi="黑体" w:eastAsia="黑体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4"/>
                <w:u w:val="none"/>
                <w:lang w:eastAsia="zh-CN"/>
              </w:rPr>
              <w:t>校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4"/>
                <w:u w:val="none"/>
                <w:lang w:eastAsia="zh-CN"/>
              </w:rPr>
              <w:t>优秀基层教学组织名称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color w:val="000000"/>
                <w:sz w:val="24"/>
                <w:u w:val="none"/>
                <w:lang w:eastAsia="zh-CN"/>
              </w:rPr>
              <w:t>负责人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color w:val="000000"/>
                <w:sz w:val="24"/>
                <w:u w:val="none"/>
                <w:lang w:eastAsia="zh-CN"/>
              </w:rPr>
              <w:t>组织成员</w:t>
            </w:r>
          </w:p>
        </w:tc>
      </w:tr>
      <w:tr>
        <w:trPr>
          <w:trHeight w:val="67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郑州工程技术学院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智能科学与技术系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黄继海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齐小文、徐月、苏玉、甘勇、刘秋菊、赵建勋、赵焕平、王燕、马莹莹、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张孟、于书红、周芬芬、赵冰、王国政</w:t>
            </w:r>
          </w:p>
        </w:tc>
      </w:tr>
      <w:tr>
        <w:trPr>
          <w:trHeight w:val="100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郑州财经学院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市场营销教研室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柯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聂攀科、高晓光、王迪、张雅鸽、宋朝冉、王亚杰、牛文娜、朱云娜、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徐旭、杨海珍、武周、党丽娜、仲超楠、崔小俊、周倩、马静、齐有为、宋萍、郭瑞强、李云亭</w:t>
            </w:r>
          </w:p>
        </w:tc>
      </w:tr>
      <w:tr>
        <w:trPr>
          <w:trHeight w:val="42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郑州工业应用技术学院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生药学教研室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 xml:space="preserve">  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王桁杰、李梦、梁君、蔡永萍、谢新年、翟广玉、尹卫平、张慧丹、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李阳杰、卢令攀、刘金海、李娟、白玉、张萌萌、王伟、张海燕、魏磊、李晓、于立芹</w:t>
            </w:r>
          </w:p>
        </w:tc>
      </w:tr>
      <w:tr>
        <w:trPr>
          <w:trHeight w:val="67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黄河科技学院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计算机科学与技术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张亚娟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王照平、付辉、冯灵霞、蒋文娟、王学春、姚培娟、刘文波、马晨欣、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赵鹏涛、陈丽</w:t>
            </w:r>
          </w:p>
        </w:tc>
      </w:tr>
      <w:tr>
        <w:trPr>
          <w:trHeight w:val="67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郑州西亚斯学院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英语专业方向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一（英语翻译）教研室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裴慧利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王云华、冯永臣、杨玮斌、李广升、曹蔓、王冬梅姚文娟、李园园、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李会丽、方利品</w:t>
            </w:r>
          </w:p>
        </w:tc>
      </w:tr>
      <w:tr>
        <w:trPr>
          <w:trHeight w:val="67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郑州升达经贸管理学院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工程造价教研室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杨开云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高燕、刘亚萍、璩媛媛、杨青莹、韩晶晶、李慧珍、毕颖、陈宇瑞、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周利超、高新春、郭淑莉、刘华普、耿旭阳、乔光华、张炜闪、唐亚琳</w:t>
            </w:r>
          </w:p>
        </w:tc>
      </w:tr>
      <w:tr>
        <w:trPr>
          <w:trHeight w:val="42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郑州科技学院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交通运输教研室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曹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义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刘华莉、孔令强、袁超、丁贝贝、周军香、曲宏博、石江伟、高昂</w:t>
            </w:r>
          </w:p>
        </w:tc>
      </w:tr>
      <w:tr>
        <w:trPr>
          <w:trHeight w:val="349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郑州师范学院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公共英语教学部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耿  霞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王华、柴纹纹、徐涛、杨克菲、王永、胡玲玲、武琳晗、郝焕宇、张静菲、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吕茜茜、刘晓燕、胡多艺、赵海峰、赵蕾、马鑫、李华、李梦欣、张珺、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王露、张杉、苏博雅、张杉、张佳希、周景瑶、吕秋艳、邵冉</w:t>
            </w:r>
          </w:p>
        </w:tc>
      </w:tr>
      <w:tr>
        <w:trPr>
          <w:trHeight w:val="67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9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郑州卫生健康职业学院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康复医学教学团队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李立国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王玉华、陈梅、张玥、朱文慧、肖红恩、李方、吕静、崔宇炜、原丹、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陈晓敏、曹伶俐、李露、付红光、张英、王萌瑶、聂晓营、马瑜智</w:t>
            </w:r>
          </w:p>
        </w:tc>
      </w:tr>
      <w:tr>
        <w:trPr>
          <w:trHeight w:val="67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10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郑州职业技术学院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大数据技术与应用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赵广复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方加娟、赵玉芹、李廷锋、鹿艳晶、李凯、杜召彬、赵秋锦、晁绪耀、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马璐璐、苏攀燎、宋小浩</w:t>
            </w:r>
          </w:p>
        </w:tc>
      </w:tr>
      <w:tr>
        <w:trPr>
          <w:trHeight w:val="42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11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郑州电力职业技术学院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数控技术教研室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潘爱民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刘光定、赵永刚、薛慧、行文凯、覃寿同、闫俊英、邢勇香、杜彩凤</w:t>
            </w:r>
          </w:p>
        </w:tc>
      </w:tr>
      <w:tr>
        <w:trPr>
          <w:trHeight w:val="67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12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郑州澍青医学高等专科学校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人体解剖学教研室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侯小丽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贺生、邓爱民、李建华（男）、彭芳、胡瑞瑞、谢继辉、李建华（女）、黄圣、杨璞、宋亚琼、李晓、穆卫卫</w:t>
            </w:r>
          </w:p>
        </w:tc>
      </w:tr>
      <w:tr>
        <w:trPr>
          <w:trHeight w:val="67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13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郑州电子信息职业技术学院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计算机应用技术教研室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崔明义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张素芳、李  琳、田雪英、王泽宇、谢文彩、张星洒、马艳芳、郭先旗、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张蕊儿、郭晶晶、杨  洁、张小女、段晨辉、鲁春燕、郭兆麟</w:t>
            </w:r>
          </w:p>
        </w:tc>
      </w:tr>
      <w:tr>
        <w:trPr>
          <w:trHeight w:val="67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14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eastAsia="zh-CN"/>
              </w:rPr>
              <w:t>嵩山少林武术职业学院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软件技术教研室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张亚利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周斌斌、李卫峰、刘元、刘巧利、杨坤平、常学川、王占强、闫青乐、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雷藏民、高冬冬</w:t>
            </w:r>
          </w:p>
        </w:tc>
      </w:tr>
      <w:tr>
        <w:trPr>
          <w:trHeight w:val="6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15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郑州幼儿师范高等专科学校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英语教学部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娄  沂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刘曼琳、张怡恬、岳翔、胡文涓、贾逢春、李娜1、金怡文、高庆丽、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李宾、郑星星、李娜2、杨祎帆、赵丹、高畅 </w:t>
            </w:r>
          </w:p>
        </w:tc>
      </w:tr>
      <w:tr>
        <w:trPr>
          <w:trHeight w:val="6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16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郑州理工职业学院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建筑工程技术教研室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谷玲培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2018年评审延期至2022年结项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6838" w:h="11906" w:orient="landscape"/>
          <w:pgMar w:top="1644" w:right="1928" w:bottom="1588" w:left="1985" w:header="0" w:footer="1588" w:gutter="0"/>
          <w:cols w:space="720" w:num="1"/>
          <w:docGrid w:type="linesAndChars" w:linePitch="587" w:charSpace="2004"/>
        </w:sectPr>
      </w:pPr>
    </w:p>
    <w:p>
      <w:pPr>
        <w:rPr>
          <w:rFonts w:hint="default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eastAsia="黑体"/>
        </w:rPr>
      </w:pPr>
    </w:p>
    <w:p>
      <w:pPr>
        <w:snapToGrid w:val="0"/>
        <w:jc w:val="center"/>
        <w:rPr>
          <w:rFonts w:eastAsia="方正小标宋简体"/>
          <w:bCs/>
          <w:spacing w:val="40"/>
          <w:sz w:val="48"/>
          <w:szCs w:val="48"/>
        </w:rPr>
      </w:pPr>
      <w:r>
        <w:rPr>
          <w:rFonts w:hint="default" w:eastAsia="方正小标宋简体"/>
          <w:bCs/>
          <w:spacing w:val="40"/>
          <w:sz w:val="48"/>
          <w:szCs w:val="48"/>
        </w:rPr>
        <w:t>郑州地方高</w:t>
      </w:r>
      <w:r>
        <w:rPr>
          <w:rFonts w:hint="eastAsia" w:eastAsia="方正小标宋简体"/>
          <w:bCs/>
          <w:spacing w:val="40"/>
          <w:sz w:val="48"/>
          <w:szCs w:val="48"/>
        </w:rPr>
        <w:t>校</w:t>
      </w:r>
    </w:p>
    <w:p>
      <w:pPr>
        <w:snapToGrid w:val="0"/>
        <w:jc w:val="center"/>
        <w:rPr>
          <w:rFonts w:eastAsia="方正小标宋简体"/>
          <w:bCs/>
          <w:spacing w:val="40"/>
          <w:sz w:val="48"/>
          <w:szCs w:val="48"/>
        </w:rPr>
      </w:pPr>
      <w:r>
        <w:rPr>
          <w:rFonts w:hint="eastAsia" w:eastAsia="方正小标宋简体"/>
          <w:bCs/>
          <w:spacing w:val="40"/>
          <w:sz w:val="48"/>
          <w:szCs w:val="48"/>
        </w:rPr>
        <w:t>优秀基层教学组织自查总结报告</w:t>
      </w:r>
    </w:p>
    <w:p>
      <w:pPr>
        <w:ind w:firstLine="219" w:firstLineChars="100"/>
      </w:pPr>
    </w:p>
    <w:p>
      <w:pPr>
        <w:ind w:firstLine="219" w:firstLineChars="100"/>
        <w:rPr>
          <w:rFonts w:hint="eastAsia"/>
        </w:rPr>
      </w:pPr>
    </w:p>
    <w:p>
      <w:pPr>
        <w:ind w:firstLine="219" w:firstLineChars="100"/>
        <w:rPr>
          <w:rFonts w:hint="eastAsia"/>
        </w:rPr>
      </w:pPr>
    </w:p>
    <w:p>
      <w:pPr>
        <w:ind w:firstLine="219" w:firstLineChars="100"/>
        <w:rPr>
          <w:rFonts w:hint="eastAsia"/>
        </w:rPr>
      </w:pPr>
    </w:p>
    <w:p>
      <w:pPr>
        <w:ind w:left="766" w:leftChars="350" w:firstLine="329" w:firstLineChars="100"/>
        <w:rPr>
          <w:spacing w:val="80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学校（盖章）</w:t>
      </w:r>
      <w:r>
        <w:rPr>
          <w:rFonts w:hint="eastAsia" w:hAnsi="宋体"/>
          <w:sz w:val="32"/>
          <w:szCs w:val="32"/>
        </w:rPr>
        <w:t>：</w:t>
      </w:r>
      <w:r>
        <w:rPr>
          <w:rFonts w:hAnsi="宋体"/>
          <w:sz w:val="32"/>
          <w:szCs w:val="32"/>
          <w:u w:val="single"/>
        </w:rPr>
        <w:t xml:space="preserve">                           </w:t>
      </w:r>
    </w:p>
    <w:p>
      <w:pPr>
        <w:ind w:left="766" w:leftChars="350" w:firstLine="329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基层教学组织名称</w:t>
      </w:r>
      <w:r>
        <w:rPr>
          <w:rFonts w:hint="eastAsia" w:hAnsi="宋体"/>
          <w:sz w:val="32"/>
          <w:szCs w:val="32"/>
        </w:rPr>
        <w:t>：</w:t>
      </w:r>
      <w:r>
        <w:rPr>
          <w:rFonts w:hAnsi="宋体"/>
          <w:sz w:val="32"/>
          <w:szCs w:val="32"/>
          <w:u w:val="single"/>
        </w:rPr>
        <w:t xml:space="preserve">                       </w:t>
      </w:r>
    </w:p>
    <w:p>
      <w:pPr>
        <w:ind w:left="766" w:leftChars="350" w:firstLine="329" w:firstLineChars="100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类别(专业类、课程类、实践类): </w:t>
      </w:r>
      <w:r>
        <w:rPr>
          <w:rFonts w:hAnsi="宋体"/>
          <w:sz w:val="32"/>
          <w:szCs w:val="32"/>
          <w:u w:val="single"/>
        </w:rPr>
        <w:t xml:space="preserve">            </w:t>
      </w:r>
    </w:p>
    <w:p>
      <w:pPr>
        <w:ind w:left="766" w:leftChars="350" w:firstLine="329" w:firstLineChars="100"/>
        <w:rPr>
          <w:rFonts w:hAnsi="宋体"/>
          <w:sz w:val="32"/>
          <w:szCs w:val="32"/>
          <w:u w:val="single"/>
        </w:rPr>
      </w:pPr>
      <w:r>
        <w:rPr>
          <w:rFonts w:hint="eastAsia" w:hAnsi="宋体"/>
          <w:sz w:val="32"/>
          <w:szCs w:val="32"/>
        </w:rPr>
        <w:t>负责人：</w:t>
      </w:r>
      <w:r>
        <w:rPr>
          <w:rFonts w:hAnsi="宋体"/>
          <w:sz w:val="32"/>
          <w:szCs w:val="32"/>
          <w:u w:val="single"/>
        </w:rPr>
        <w:t xml:space="preserve">                                 </w:t>
      </w:r>
    </w:p>
    <w:p>
      <w:pPr>
        <w:ind w:left="766" w:leftChars="350" w:firstLine="329" w:firstLineChars="100"/>
        <w:rPr>
          <w:rFonts w:hAnsi="宋体"/>
          <w:sz w:val="32"/>
          <w:szCs w:val="32"/>
          <w:u w:val="single"/>
        </w:rPr>
      </w:pPr>
      <w:r>
        <w:rPr>
          <w:rFonts w:hint="eastAsia" w:hAnsi="宋体"/>
          <w:sz w:val="32"/>
          <w:szCs w:val="32"/>
        </w:rPr>
        <w:t>成</w:t>
      </w:r>
      <w:r>
        <w:rPr>
          <w:rFonts w:hAnsi="宋体"/>
          <w:sz w:val="32"/>
          <w:szCs w:val="32"/>
        </w:rPr>
        <w:t xml:space="preserve">  </w:t>
      </w:r>
      <w:r>
        <w:rPr>
          <w:rFonts w:hint="eastAsia" w:hAnsi="宋体"/>
          <w:sz w:val="32"/>
          <w:szCs w:val="32"/>
        </w:rPr>
        <w:t>员：</w:t>
      </w:r>
      <w:r>
        <w:rPr>
          <w:rFonts w:hAnsi="宋体"/>
          <w:sz w:val="32"/>
          <w:szCs w:val="32"/>
          <w:u w:val="single"/>
        </w:rPr>
        <w:t xml:space="preserve">                                 </w:t>
      </w:r>
    </w:p>
    <w:p>
      <w:pPr>
        <w:ind w:left="766" w:leftChars="350" w:firstLine="329" w:firstLineChars="100"/>
        <w:rPr>
          <w:rFonts w:hAnsi="宋体"/>
          <w:sz w:val="32"/>
          <w:szCs w:val="32"/>
          <w:u w:val="single"/>
        </w:rPr>
      </w:pPr>
      <w:r>
        <w:rPr>
          <w:rFonts w:hAnsi="宋体"/>
          <w:sz w:val="32"/>
          <w:szCs w:val="32"/>
          <w:u w:val="single"/>
        </w:rPr>
        <w:t xml:space="preserve">                                         </w:t>
      </w:r>
    </w:p>
    <w:p>
      <w:pPr>
        <w:ind w:left="766" w:leftChars="350" w:firstLine="329" w:firstLineChars="100"/>
        <w:rPr>
          <w:rFonts w:hAnsi="宋体"/>
          <w:sz w:val="32"/>
          <w:szCs w:val="32"/>
          <w:u w:val="single"/>
        </w:rPr>
      </w:pPr>
      <w:r>
        <w:rPr>
          <w:rFonts w:hAnsi="宋体"/>
          <w:sz w:val="32"/>
          <w:szCs w:val="32"/>
          <w:u w:val="single"/>
        </w:rPr>
        <w:t xml:space="preserve">                                         </w:t>
      </w:r>
    </w:p>
    <w:p>
      <w:pPr>
        <w:ind w:left="766" w:leftChars="350" w:firstLine="329" w:firstLineChars="100"/>
        <w:rPr>
          <w:rFonts w:hAnsi="宋体"/>
          <w:sz w:val="32"/>
          <w:szCs w:val="32"/>
          <w:u w:val="single"/>
        </w:rPr>
      </w:pPr>
      <w:r>
        <w:rPr>
          <w:rFonts w:hAnsi="宋体"/>
          <w:sz w:val="32"/>
          <w:szCs w:val="32"/>
          <w:u w:val="single"/>
        </w:rPr>
        <w:t xml:space="preserve">                                         </w:t>
      </w:r>
    </w:p>
    <w:p>
      <w:pPr>
        <w:ind w:left="766" w:leftChars="350" w:firstLine="1316" w:firstLineChars="400"/>
        <w:rPr>
          <w:sz w:val="32"/>
          <w:szCs w:val="32"/>
        </w:rPr>
      </w:pPr>
    </w:p>
    <w:p>
      <w:pPr>
        <w:ind w:left="766" w:leftChars="350" w:firstLine="1316" w:firstLineChars="400"/>
        <w:rPr>
          <w:rFonts w:hint="eastAsia" w:ascii="楷体_GB2312" w:eastAsia="楷体_GB2312"/>
          <w:sz w:val="32"/>
          <w:szCs w:val="32"/>
        </w:rPr>
      </w:pPr>
    </w:p>
    <w:p>
      <w:pPr>
        <w:ind w:left="766" w:leftChars="350" w:firstLine="1316" w:firstLineChars="400"/>
        <w:jc w:val="both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填报日期</w:t>
      </w:r>
      <w:r>
        <w:rPr>
          <w:rFonts w:hint="eastAsia" w:ascii="楷体_GB2312" w:hAnsi="宋体" w:eastAsia="楷体_GB2312"/>
          <w:sz w:val="32"/>
          <w:szCs w:val="32"/>
        </w:rPr>
        <w:t>：      年   月</w:t>
      </w:r>
    </w:p>
    <w:p>
      <w:pPr>
        <w:ind w:left="766" w:leftChars="350" w:firstLine="1316" w:firstLineChars="400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default" w:ascii="楷体_GB2312" w:eastAsia="楷体_GB2312"/>
          <w:sz w:val="32"/>
          <w:szCs w:val="32"/>
        </w:rPr>
        <w:t>郑州市教育局</w:t>
      </w:r>
      <w:r>
        <w:rPr>
          <w:rFonts w:hint="eastAsia" w:ascii="楷体_GB2312" w:eastAsia="楷体_GB2312"/>
          <w:sz w:val="32"/>
          <w:szCs w:val="32"/>
        </w:rPr>
        <w:t>制</w:t>
      </w:r>
    </w:p>
    <w:p>
      <w:pPr>
        <w:widowControl/>
        <w:jc w:val="left"/>
        <w:rPr>
          <w:rFonts w:ascii="方正小标宋简体" w:eastAsia="方正小标宋简体"/>
          <w:sz w:val="44"/>
          <w:szCs w:val="44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pPr>
        <w:snapToGrid w:val="0"/>
        <w:jc w:val="center"/>
        <w:rPr>
          <w:rFonts w:hint="eastAsia" w:ascii="仿宋_GB2312" w:eastAsia="方正小标宋简体"/>
          <w:bCs/>
          <w:color w:val="000000"/>
          <w:spacing w:val="40"/>
          <w:sz w:val="44"/>
          <w:szCs w:val="44"/>
        </w:rPr>
      </w:pPr>
    </w:p>
    <w:p>
      <w:pPr>
        <w:snapToGrid w:val="0"/>
        <w:jc w:val="center"/>
        <w:rPr>
          <w:rFonts w:hint="eastAsia" w:ascii="仿宋_GB2312" w:eastAsia="方正小标宋简体"/>
          <w:bCs/>
          <w:color w:val="000000"/>
          <w:spacing w:val="40"/>
          <w:sz w:val="44"/>
          <w:szCs w:val="44"/>
        </w:rPr>
      </w:pPr>
      <w:r>
        <w:rPr>
          <w:rFonts w:hint="eastAsia" w:ascii="仿宋_GB2312" w:eastAsia="方正小标宋简体"/>
          <w:bCs/>
          <w:color w:val="000000"/>
          <w:spacing w:val="40"/>
          <w:sz w:val="44"/>
          <w:szCs w:val="44"/>
        </w:rPr>
        <w:t>填 表 说 明</w:t>
      </w:r>
    </w:p>
    <w:p>
      <w:pPr>
        <w:tabs>
          <w:tab w:val="left" w:pos="2977"/>
        </w:tabs>
        <w:ind w:firstLine="420" w:firstLineChars="200"/>
        <w:jc w:val="left"/>
        <w:rPr>
          <w:rFonts w:hint="eastAsia" w:ascii="仿宋_GB2312" w:hAnsi="仿宋"/>
          <w:color w:val="000000"/>
        </w:rPr>
      </w:pPr>
    </w:p>
    <w:p>
      <w:pPr>
        <w:tabs>
          <w:tab w:val="left" w:pos="2977"/>
        </w:tabs>
        <w:ind w:firstLine="560" w:firstLineChars="200"/>
        <w:jc w:val="left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1.</w:t>
      </w:r>
      <w:r>
        <w:rPr>
          <w:rFonts w:hint="eastAsia" w:hAnsi="仿宋_GB2312" w:cs="仿宋_GB2312"/>
          <w:color w:val="000000"/>
          <w:sz w:val="28"/>
          <w:szCs w:val="28"/>
        </w:rPr>
        <w:t>本自查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表由基层教学组织填写，所填内容必须真实、可靠；</w:t>
      </w:r>
    </w:p>
    <w:p>
      <w:pPr>
        <w:tabs>
          <w:tab w:val="left" w:pos="2977"/>
        </w:tabs>
        <w:ind w:firstLine="560" w:firstLineChars="200"/>
        <w:jc w:val="left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2.表格涉及的教学课程、项目、奖励、成果、教材起止时间从20</w:t>
      </w:r>
      <w:r>
        <w:rPr>
          <w:rFonts w:hint="default" w:ascii="仿宋_GB2312" w:hAnsi="仿宋_GB2312" w:cs="仿宋_GB2312"/>
          <w:color w:val="000000"/>
          <w:sz w:val="28"/>
          <w:szCs w:val="28"/>
        </w:rPr>
        <w:t>20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年</w:t>
      </w:r>
      <w:r>
        <w:rPr>
          <w:rFonts w:hint="default" w:ascii="仿宋_GB2312" w:hAnsi="仿宋_GB2312" w:cs="仿宋_GB2312"/>
          <w:color w:val="000000"/>
          <w:sz w:val="28"/>
          <w:szCs w:val="28"/>
        </w:rPr>
        <w:t>12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日起至20</w:t>
      </w:r>
      <w:r>
        <w:rPr>
          <w:rFonts w:hint="default" w:ascii="仿宋_GB2312" w:hAnsi="仿宋_GB2312" w:cs="仿宋_GB2312"/>
          <w:color w:val="000000"/>
          <w:sz w:val="28"/>
          <w:szCs w:val="28"/>
        </w:rPr>
        <w:t>22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日；</w:t>
      </w:r>
    </w:p>
    <w:p>
      <w:pPr>
        <w:tabs>
          <w:tab w:val="left" w:pos="2977"/>
        </w:tabs>
        <w:ind w:firstLine="560" w:firstLineChars="200"/>
        <w:jc w:val="left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3.表格如填写不下，可相应增加页数。</w:t>
      </w:r>
    </w:p>
    <w:p>
      <w:pPr>
        <w:tabs>
          <w:tab w:val="left" w:pos="2977"/>
        </w:tabs>
        <w:ind w:firstLine="420" w:firstLineChars="200"/>
        <w:jc w:val="left"/>
        <w:rPr>
          <w:rFonts w:hint="eastAsia" w:ascii="仿宋_GB2312" w:hAnsi="仿宋"/>
          <w:color w:val="000000"/>
        </w:rPr>
      </w:pPr>
    </w:p>
    <w:p>
      <w:pPr>
        <w:rPr>
          <w:rFonts w:hint="eastAsia" w:eastAsia="黑体"/>
          <w:sz w:val="24"/>
        </w:rPr>
      </w:pPr>
      <w:r>
        <w:rPr>
          <w:rFonts w:hint="eastAsia" w:ascii="方正小标宋简体" w:eastAsia="方正小标宋简体"/>
          <w:sz w:val="28"/>
          <w:szCs w:val="28"/>
        </w:rPr>
        <w:br w:type="page"/>
      </w:r>
      <w:r>
        <w:rPr>
          <w:rFonts w:hint="eastAsia" w:eastAsia="黑体"/>
          <w:sz w:val="24"/>
        </w:rPr>
        <w:t>一、基层教学组织人员信息</w:t>
      </w:r>
    </w:p>
    <w:tbl>
      <w:tblPr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58"/>
        <w:gridCol w:w="535"/>
        <w:gridCol w:w="1308"/>
        <w:gridCol w:w="387"/>
        <w:gridCol w:w="889"/>
        <w:gridCol w:w="254"/>
        <w:gridCol w:w="1022"/>
        <w:gridCol w:w="997"/>
        <w:gridCol w:w="658"/>
        <w:gridCol w:w="975"/>
      </w:tblGrid>
      <w:tr>
        <w:trPr>
          <w:trHeight w:val="680" w:hRule="atLeast"/>
          <w:jc w:val="center"/>
        </w:trPr>
        <w:tc>
          <w:tcPr>
            <w:tcW w:w="8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1.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负责人信息</w:t>
            </w:r>
          </w:p>
        </w:tc>
      </w:tr>
      <w:tr>
        <w:trPr>
          <w:trHeight w:val="680" w:hRule="atLeast"/>
          <w:jc w:val="center"/>
        </w:trPr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姓名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专业技术职务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行政职务</w:t>
            </w:r>
          </w:p>
        </w:tc>
        <w:tc>
          <w:tcPr>
            <w:tcW w:w="3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专业领域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近两学年</w:t>
            </w:r>
          </w:p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主讲课程及学时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8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每学期额外津贴或减免工作量</w:t>
            </w:r>
          </w:p>
        </w:tc>
      </w:tr>
      <w:tr>
        <w:trPr>
          <w:trHeight w:val="680" w:hRule="atLeast"/>
          <w:jc w:val="center"/>
        </w:trPr>
        <w:tc>
          <w:tcPr>
            <w:tcW w:w="8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2.</w:t>
            </w:r>
            <w:r>
              <w:rPr>
                <w:rFonts w:hint="eastAsia"/>
                <w:bCs/>
                <w:spacing w:val="-12"/>
                <w:sz w:val="24"/>
                <w:szCs w:val="24"/>
              </w:rPr>
              <w:t>其他成员信息</w:t>
            </w: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姓名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专业</w:t>
            </w:r>
          </w:p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技术职务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/>
                <w:bCs/>
                <w:spacing w:val="-12"/>
                <w:sz w:val="24"/>
                <w:szCs w:val="24"/>
              </w:rPr>
              <w:t>专业领域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近两学年任教课程及学时</w:t>
            </w: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pacing w:val="-12"/>
                <w:sz w:val="24"/>
                <w:szCs w:val="24"/>
              </w:rPr>
            </w:pPr>
          </w:p>
        </w:tc>
      </w:tr>
    </w:tbl>
    <w:p>
      <w:pPr>
        <w:ind w:right="-61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二、基层教学组织基本情况</w:t>
      </w:r>
    </w:p>
    <w:tbl>
      <w:tblPr>
        <w:tblW w:w="91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9"/>
        <w:gridCol w:w="2581"/>
        <w:gridCol w:w="1963"/>
      </w:tblGrid>
      <w:tr>
        <w:trPr>
          <w:trHeight w:val="420" w:hRule="atLeast"/>
          <w:jc w:val="center"/>
        </w:trPr>
        <w:tc>
          <w:tcPr>
            <w:tcW w:w="4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类别</w:t>
            </w:r>
          </w:p>
        </w:tc>
        <w:tc>
          <w:tcPr>
            <w:tcW w:w="2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20</w:t>
            </w:r>
            <w:r>
              <w:rPr>
                <w:rFonts w:hint="default" w:ascii="仿宋_GB2312" w:hAnsi="仿宋_GB2312" w:cs="仿宋_GB2312"/>
                <w:bCs/>
                <w:sz w:val="24"/>
                <w:szCs w:val="24"/>
              </w:rPr>
              <w:t>20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年</w:t>
            </w:r>
            <w:r>
              <w:rPr>
                <w:rFonts w:hint="default" w:ascii="仿宋_GB2312" w:hAnsi="仿宋_GB2312" w:cs="仿宋_GB2312"/>
                <w:bCs/>
                <w:sz w:val="24"/>
                <w:szCs w:val="24"/>
              </w:rPr>
              <w:t>12月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前情况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目前情况</w:t>
            </w:r>
          </w:p>
        </w:tc>
      </w:tr>
      <w:tr>
        <w:trPr>
          <w:trHeight w:val="587" w:hRule="atLeast"/>
          <w:jc w:val="center"/>
        </w:trPr>
        <w:tc>
          <w:tcPr>
            <w:tcW w:w="4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  <w:t>教研活动次数</w:t>
            </w:r>
            <w:r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  <w:t>（次/周）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  <w:t>教研场所面积（M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vertAlign w:val="superscript"/>
                <w:lang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  <w:t>专项</w:t>
            </w:r>
            <w:r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  <w:t>经费（万元）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/>
              </w:rPr>
              <w:t>每学期平均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  <w:t>互相听课次数（人次）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  <w:t>教授授课情况（上课教授/教授总数）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  <w:t>参加省级以上教师培训人数（人次/年）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/>
              </w:rPr>
              <w:t>外派访问学者人数（人次/年）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ind w:right="-61"/>
        <w:rPr>
          <w:rFonts w:eastAsia="黑体"/>
          <w:sz w:val="24"/>
        </w:rPr>
      </w:pPr>
      <w:r>
        <w:rPr>
          <w:rFonts w:hint="eastAsia" w:eastAsia="黑体"/>
          <w:sz w:val="24"/>
        </w:rPr>
        <w:t>三、</w:t>
      </w:r>
      <w:r>
        <w:rPr>
          <w:rFonts w:eastAsia="黑体"/>
          <w:sz w:val="24"/>
        </w:rPr>
        <w:t xml:space="preserve"> </w:t>
      </w:r>
      <w:r>
        <w:rPr>
          <w:rFonts w:hint="eastAsia" w:eastAsia="黑体"/>
          <w:sz w:val="24"/>
        </w:rPr>
        <w:t>基层教学组织立项建设成效</w:t>
      </w:r>
    </w:p>
    <w:p>
      <w:pPr>
        <w:snapToGrid w:val="0"/>
        <w:ind w:right="-62"/>
        <w:rPr>
          <w:rFonts w:ascii="楷体_GB2312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（一）教学组织</w:t>
      </w:r>
    </w:p>
    <w:tbl>
      <w:tblPr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6"/>
      </w:tblGrid>
      <w:tr>
        <w:trPr>
          <w:trHeight w:val="3090" w:hRule="atLeast"/>
          <w:jc w:val="center"/>
        </w:trPr>
        <w:tc>
          <w:tcPr>
            <w:tcW w:w="9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教学计划、课堂教学、教学运行、教学评价情况等</w:t>
            </w: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snapToGrid w:val="0"/>
        <w:ind w:right="-62"/>
        <w:rPr>
          <w:rFonts w:hint="eastAsia" w:ascii="楷体_GB2312" w:hAnsi="黑体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（二）专业建设</w:t>
      </w:r>
    </w:p>
    <w:tbl>
      <w:tblPr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5"/>
      </w:tblGrid>
      <w:tr>
        <w:trPr>
          <w:trHeight w:val="3160" w:hRule="atLeast"/>
          <w:jc w:val="center"/>
        </w:trPr>
        <w:tc>
          <w:tcPr>
            <w:tcW w:w="8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1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专业建设规划、人才培养方案修订落实、专业教学质量标准执行、专业认证、专业评估等</w:t>
            </w:r>
          </w:p>
          <w:p>
            <w:pPr>
              <w:snapToGrid w:val="0"/>
              <w:ind w:right="-61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snapToGrid w:val="0"/>
        <w:ind w:right="-62"/>
        <w:rPr>
          <w:rFonts w:hint="eastAsia" w:ascii="楷体_GB2312" w:hAnsi="黑体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（三）课程与教材建设</w:t>
      </w:r>
    </w:p>
    <w:tbl>
      <w:tblPr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0"/>
      </w:tblGrid>
      <w:tr>
        <w:trPr>
          <w:trHeight w:val="2195" w:hRule="atLeast"/>
          <w:jc w:val="center"/>
        </w:trPr>
        <w:tc>
          <w:tcPr>
            <w:tcW w:w="8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课程体系建设、课程标准执行、教材建设、在线开放课程建设等</w:t>
            </w: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snapToGrid w:val="0"/>
        <w:ind w:right="-62"/>
        <w:rPr>
          <w:rFonts w:hint="eastAsia" w:hAnsi="黑体" w:eastAsia="黑体"/>
          <w:sz w:val="24"/>
          <w:szCs w:val="24"/>
        </w:rPr>
      </w:pPr>
    </w:p>
    <w:p>
      <w:pPr>
        <w:snapToGrid w:val="0"/>
        <w:ind w:right="-62"/>
        <w:rPr>
          <w:rFonts w:ascii="楷体_GB2312" w:hAnsi="黑体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（四）实践教学</w:t>
      </w:r>
    </w:p>
    <w:tbl>
      <w:tblPr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rPr>
          <w:trHeight w:val="2195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实践教学、实验实训、基地建设、创新创业教育等</w:t>
            </w: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snapToGrid w:val="0"/>
        <w:ind w:right="-62"/>
        <w:rPr>
          <w:rFonts w:hint="eastAsia" w:ascii="楷体_GB2312" w:hAnsi="黑体" w:eastAsia="楷体_GB2312"/>
          <w:sz w:val="24"/>
          <w:szCs w:val="24"/>
        </w:rPr>
      </w:pPr>
    </w:p>
    <w:p>
      <w:pPr>
        <w:snapToGrid w:val="0"/>
        <w:ind w:right="-62"/>
        <w:rPr>
          <w:rFonts w:hint="eastAsia" w:ascii="楷体_GB2312" w:hAnsi="黑体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（五）教学研究与改革</w:t>
      </w:r>
    </w:p>
    <w:tbl>
      <w:tblPr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2"/>
      </w:tblGrid>
      <w:tr>
        <w:trPr>
          <w:trHeight w:val="2195" w:hRule="atLeast"/>
          <w:jc w:val="center"/>
        </w:trPr>
        <w:tc>
          <w:tcPr>
            <w:tcW w:w="8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教改项目、教研论文、教研活动、听评课等情况</w:t>
            </w: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snapToGrid w:val="0"/>
        <w:ind w:right="-62"/>
        <w:rPr>
          <w:rFonts w:hint="eastAsia" w:ascii="楷体_GB2312" w:hAnsi="黑体" w:eastAsia="楷体_GB2312"/>
          <w:sz w:val="24"/>
          <w:szCs w:val="24"/>
        </w:rPr>
      </w:pPr>
    </w:p>
    <w:p>
      <w:pPr>
        <w:snapToGrid w:val="0"/>
        <w:ind w:right="-62"/>
        <w:rPr>
          <w:rFonts w:hint="eastAsia" w:ascii="楷体_GB2312" w:hAnsi="黑体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（六）教师教学发展</w:t>
      </w:r>
    </w:p>
    <w:tbl>
      <w:tblPr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rPr>
          <w:trHeight w:val="3590" w:hRule="atLeast"/>
          <w:jc w:val="center"/>
        </w:trPr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1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教授上课、教师培训、青年教师的传、帮、带等情况</w:t>
            </w:r>
          </w:p>
          <w:p>
            <w:pPr>
              <w:snapToGrid w:val="0"/>
              <w:ind w:right="-62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hint="eastAsia"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snapToGrid w:val="0"/>
        <w:ind w:right="-62"/>
        <w:rPr>
          <w:rFonts w:hint="eastAsia"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四、基层教学组织建设条件保障</w:t>
      </w:r>
    </w:p>
    <w:tbl>
      <w:tblPr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1"/>
      </w:tblGrid>
      <w:tr>
        <w:trPr>
          <w:trHeight w:val="2195" w:hRule="atLeast"/>
          <w:jc w:val="center"/>
        </w:trPr>
        <w:tc>
          <w:tcPr>
            <w:tcW w:w="8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专项经费、办公设施、办公面积、教学资料档案等条件保障等</w:t>
            </w: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2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</w:tc>
      </w:tr>
    </w:tbl>
    <w:p>
      <w:pPr>
        <w:snapToGrid w:val="0"/>
        <w:ind w:right="-62"/>
        <w:rPr>
          <w:rFonts w:eastAsia="黑体"/>
          <w:sz w:val="24"/>
          <w:szCs w:val="24"/>
        </w:rPr>
      </w:pPr>
    </w:p>
    <w:p>
      <w:pPr>
        <w:snapToGrid w:val="0"/>
        <w:ind w:right="-62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五、基层教学组织建设经费支出情况</w:t>
      </w:r>
    </w:p>
    <w:tbl>
      <w:tblPr>
        <w:tblW w:w="89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309"/>
        <w:gridCol w:w="2995"/>
        <w:gridCol w:w="2705"/>
      </w:tblGrid>
      <w:tr>
        <w:trPr>
          <w:trHeight w:val="454" w:hRule="atLeast"/>
          <w:jc w:val="center"/>
        </w:trPr>
        <w:tc>
          <w:tcPr>
            <w:tcW w:w="3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经费来源</w:t>
            </w:r>
          </w:p>
        </w:tc>
        <w:tc>
          <w:tcPr>
            <w:tcW w:w="2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额度（万元）</w:t>
            </w:r>
          </w:p>
        </w:tc>
        <w:tc>
          <w:tcPr>
            <w:tcW w:w="2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</w:tr>
      <w:tr>
        <w:trPr>
          <w:trHeight w:val="454" w:hRule="atLeast"/>
          <w:jc w:val="center"/>
        </w:trPr>
        <w:tc>
          <w:tcPr>
            <w:tcW w:w="3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省级（或主管部门）资金</w:t>
            </w:r>
          </w:p>
        </w:tc>
        <w:tc>
          <w:tcPr>
            <w:tcW w:w="2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right="-62"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学校配套资金</w:t>
            </w:r>
          </w:p>
        </w:tc>
        <w:tc>
          <w:tcPr>
            <w:tcW w:w="2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right="-62"/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right="-62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支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出</w:t>
            </w:r>
          </w:p>
          <w:p>
            <w:pPr>
              <w:snapToGrid w:val="0"/>
              <w:ind w:right="-62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科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目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right="-62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金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</w:rPr>
              <w:t>额</w:t>
            </w:r>
          </w:p>
          <w:p>
            <w:pPr>
              <w:snapToGrid w:val="0"/>
              <w:ind w:right="-62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（万元）</w:t>
            </w:r>
          </w:p>
        </w:tc>
        <w:tc>
          <w:tcPr>
            <w:tcW w:w="5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right="-62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用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</w:rPr>
              <w:t>途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</w:rPr>
              <w:t>说</w:t>
            </w:r>
            <w:r>
              <w:rPr>
                <w:rFonts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</w:rPr>
              <w:t>明</w:t>
            </w:r>
          </w:p>
        </w:tc>
      </w:tr>
      <w:tr>
        <w:trPr>
          <w:trHeight w:val="268" w:hRule="atLeast"/>
          <w:jc w:val="center"/>
        </w:trPr>
        <w:tc>
          <w:tcPr>
            <w:tcW w:w="1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1.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294" w:hRule="atLeast"/>
          <w:jc w:val="center"/>
        </w:trPr>
        <w:tc>
          <w:tcPr>
            <w:tcW w:w="1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2.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05" w:hRule="atLeast"/>
          <w:jc w:val="center"/>
        </w:trPr>
        <w:tc>
          <w:tcPr>
            <w:tcW w:w="1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3.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05" w:hRule="atLeast"/>
          <w:jc w:val="center"/>
        </w:trPr>
        <w:tc>
          <w:tcPr>
            <w:tcW w:w="1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 w:firstLine="235" w:firstLineChars="98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05" w:hRule="atLeast"/>
          <w:jc w:val="center"/>
        </w:trPr>
        <w:tc>
          <w:tcPr>
            <w:tcW w:w="1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 w:firstLine="235" w:firstLineChars="98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spacing w:before="120"/>
              <w:ind w:right="-62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snapToGrid w:val="0"/>
        <w:ind w:right="-62"/>
        <w:rPr>
          <w:rFonts w:eastAsia="黑体"/>
          <w:sz w:val="24"/>
          <w:szCs w:val="24"/>
        </w:rPr>
      </w:pPr>
    </w:p>
    <w:p>
      <w:pPr>
        <w:snapToGrid w:val="0"/>
        <w:ind w:right="-62"/>
        <w:rPr>
          <w:sz w:val="24"/>
          <w:szCs w:val="24"/>
        </w:rPr>
      </w:pPr>
      <w:r>
        <w:rPr>
          <w:rFonts w:hint="eastAsia" w:eastAsia="黑体"/>
          <w:sz w:val="24"/>
          <w:szCs w:val="24"/>
        </w:rPr>
        <w:t>六、学校意见</w:t>
      </w:r>
    </w:p>
    <w:tbl>
      <w:tblPr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>
        <w:trPr>
          <w:trHeight w:val="4313" w:hRule="atLeast"/>
          <w:jc w:val="center"/>
        </w:trPr>
        <w:tc>
          <w:tcPr>
            <w:tcW w:w="8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完成任务目标情况：</w:t>
            </w: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default"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校长签字：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default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（学校公章）</w:t>
            </w:r>
          </w:p>
          <w:p>
            <w:pPr>
              <w:snapToGrid w:val="0"/>
              <w:ind w:right="-61"/>
              <w:rPr>
                <w:rFonts w:eastAsia="黑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widowControl w:val="0"/>
        <w:wordWrap/>
        <w:autoSpaceDE w:val="0"/>
        <w:autoSpaceDN w:val="0"/>
        <w:adjustRightInd w:val="0"/>
        <w:snapToGrid w:val="0"/>
        <w:spacing w:afterLines="5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74" w:right="1474" w:bottom="1474" w:left="1474" w:header="851" w:footer="992" w:gutter="0"/>
          <w:lnNumType w:countBy="0" w:distance="360"/>
          <w:pgNumType w:fmt="decimal"/>
          <w:cols w:space="720" w:num="1"/>
          <w:docGrid w:type="linesAndChars" w:linePitch="631" w:charSpace="-15"/>
        </w:sectPr>
      </w:pPr>
    </w:p>
    <w:p>
      <w:pPr>
        <w:widowControl w:val="0"/>
        <w:wordWrap/>
        <w:autoSpaceDE w:val="0"/>
        <w:autoSpaceDN w:val="0"/>
        <w:adjustRightInd w:val="0"/>
        <w:snapToGrid w:val="0"/>
        <w:spacing w:afterLines="5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3</w:t>
      </w:r>
    </w:p>
    <w:p>
      <w:pPr>
        <w:widowControl w:val="0"/>
        <w:wordWrap/>
        <w:autoSpaceDE w:val="0"/>
        <w:autoSpaceDN w:val="0"/>
        <w:adjustRightInd w:val="0"/>
        <w:snapToGrid w:val="0"/>
        <w:spacing w:afterLines="8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/>
        </w:rPr>
        <w:t>郑州地方高校优秀基层教学组织认定标准（试行）</w:t>
      </w:r>
    </w:p>
    <w:tbl>
      <w:tblPr>
        <w:tblpPr w:leftFromText="180" w:rightFromText="180" w:vertAnchor="text" w:horzAnchor="page" w:tblpXSpec="center" w:tblpY="148"/>
        <w:tblOverlap w:val="never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09"/>
        <w:gridCol w:w="7760"/>
      </w:tblGrid>
      <w:tr>
        <w:trPr>
          <w:trHeight w:val="603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指标内涵</w:t>
            </w:r>
          </w:p>
        </w:tc>
      </w:tr>
      <w:tr>
        <w:trPr>
          <w:trHeight w:val="945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规章制度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有加强基层教学组织建设的实施办法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具有完善的议事决策、教学组织与管理、教研活动、听课评议、青年教师培养、教学督导、教学质量评价等管理制度，发展目标和年度计划明确具体、可操作性强。</w:t>
            </w:r>
          </w:p>
        </w:tc>
      </w:tr>
      <w:tr>
        <w:trPr>
          <w:trHeight w:val="1436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队伍建设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坚持立德树人，自觉遵守《高等学校教师职业道德规范》《新时代高校教师职业行为十项准则》，师德师风良好，获得有校级以上先进个人等荣誉；负责人具有高级职称，教学管理经验丰富，享有额外津贴或减免课时量；团队规模原则上30人以下，成员年龄、学历、职称、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结构合理；教师传帮带机制健全，新入职教师均经过20天以上系统培训并配有指导教师。高职院校专任教师“双师型”教师比例60%以上。</w:t>
            </w:r>
          </w:p>
        </w:tc>
      </w:tr>
      <w:tr>
        <w:trPr>
          <w:trHeight w:val="125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组织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15分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根据人才培养方案和教学计划，组织落实备课、授课、课程设计、实验实习、考试考查、毕业论文或设计等教学环节各项任务，运行有序，档案资料齐全；课堂教学规范，教学纪律严格，连续2年无教学事故；建立有教学评价和质量分析反馈机制；每学年教授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专科生上课率100%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rPr>
          <w:trHeight w:val="1184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课程教材建设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课程体系符合专业发展，有规范的课程建设规划、教学大纲和课程标准，课程内容及时更新，能将最新的学科前沿、产业发展、科研成果融入课堂教学；编写高质量教材和指导用书；建设有校级以上在线开放课程，信息化教学资源丰富。</w:t>
            </w:r>
          </w:p>
        </w:tc>
      </w:tr>
      <w:tr>
        <w:trPr>
          <w:trHeight w:val="883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教学研究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15分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承担有校级及以上教改项目，参与教师占比达到80%，获得校级以上教学成果奖；教师人均·学年发表教研论文达0.3篇；每2周开展1次集体教育教学研究活动；教师人均·学年8次以上相互听课，每位专任教师每学年参加1次以上校外教学研讨会议。</w:t>
            </w:r>
          </w:p>
        </w:tc>
      </w:tr>
      <w:tr>
        <w:trPr>
          <w:trHeight w:val="118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专业建设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制定或落实专业建设规划，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结合相关领域新技术、新工艺、新规范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定期修订完善人才培养方案，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国家各专业类教学质量标准；建设有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级以上优势特色专业，专业评估位列前50%或通过专业认证；行业企业深度参与专业建设；充分发挥课程类、实践类等基层教学组织在专业评估、专业认证、专业建设中的重要作用。</w:t>
            </w:r>
          </w:p>
        </w:tc>
      </w:tr>
      <w:tr>
        <w:trPr>
          <w:trHeight w:val="971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实践教学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科学制定实践教学方案，规范设置实践教学环节，高质量开展课内实践教学和校外实习实训，实验实训课程开课率及学生覆盖率高；创新创业教育改革成效显著。</w:t>
            </w:r>
          </w:p>
        </w:tc>
      </w:tr>
      <w:tr>
        <w:trPr>
          <w:trHeight w:val="714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条件保障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设有专项经费，教师人均·年度运行经费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000元以上，有固定的办公场所、教学资料档案室和相关办公设施，人均教学办公面积在3平方米以上。</w:t>
            </w:r>
          </w:p>
        </w:tc>
      </w:tr>
      <w:tr>
        <w:trPr>
          <w:trHeight w:val="923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人才培养能力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教师评教优秀，在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级以上教师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教学技能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大赛成绩优异，指导学生在创新创业大赛、职业技能大赛、学科专业竞赛等赛项获得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级以上奖项或公开发表论文；毕业生就业质量高。</w:t>
            </w:r>
          </w:p>
        </w:tc>
      </w:tr>
    </w:tbl>
    <w:p>
      <w:pPr>
        <w:rPr>
          <w:rFonts w:hint="eastAsia" w:ascii="黑体" w:eastAsia="黑体"/>
          <w:sz w:val="30"/>
          <w:szCs w:val="24"/>
        </w:rPr>
      </w:pPr>
    </w:p>
    <w:p>
      <w:pPr>
        <w:rPr>
          <w:rFonts w:hint="eastAsia" w:ascii="黑体" w:eastAsia="黑体"/>
          <w:sz w:val="30"/>
          <w:szCs w:val="24"/>
        </w:rPr>
      </w:pPr>
    </w:p>
    <w:p>
      <w:pPr>
        <w:rPr>
          <w:rFonts w:hint="eastAsia" w:ascii="黑体" w:eastAsia="黑体"/>
          <w:sz w:val="30"/>
          <w:szCs w:val="24"/>
        </w:rPr>
      </w:pPr>
      <w:r>
        <w:rPr>
          <w:rFonts w:hint="eastAsia" w:ascii="黑体" w:eastAsia="黑体"/>
          <w:sz w:val="30"/>
          <w:szCs w:val="24"/>
        </w:rPr>
        <w:t>附件</w:t>
      </w:r>
      <w:r>
        <w:rPr>
          <w:rFonts w:hint="eastAsia" w:ascii="黑体" w:eastAsia="黑体"/>
          <w:sz w:val="30"/>
          <w:szCs w:val="24"/>
          <w:lang w:val="en-US" w:eastAsia="zh-CN"/>
        </w:rPr>
        <w:t>4</w:t>
      </w:r>
    </w:p>
    <w:p>
      <w:pPr>
        <w:pStyle w:val="5"/>
        <w:adjustRightInd w:val="0"/>
        <w:spacing w:before="0" w:beforeAutospacing="0" w:after="0" w:afterAutospacing="0"/>
        <w:jc w:val="both"/>
        <w:rPr>
          <w:rFonts w:hint="eastAsia" w:ascii="黑体" w:eastAsia="黑体"/>
          <w:sz w:val="30"/>
          <w:szCs w:val="24"/>
        </w:rPr>
      </w:pPr>
    </w:p>
    <w:p>
      <w:pPr>
        <w:pStyle w:val="5"/>
        <w:adjustRightInd w:val="0"/>
        <w:spacing w:before="0" w:beforeAutospacing="0" w:after="0" w:afterAutospacing="0"/>
        <w:jc w:val="both"/>
        <w:rPr>
          <w:rFonts w:hint="eastAsia" w:ascii="黑体" w:eastAsia="黑体"/>
          <w:sz w:val="30"/>
          <w:szCs w:val="24"/>
        </w:rPr>
      </w:pPr>
    </w:p>
    <w:p>
      <w:pPr>
        <w:spacing w:beforeLines="0"/>
        <w:jc w:val="center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郑州地方高校优秀基层教学组织</w:t>
      </w:r>
    </w:p>
    <w:p>
      <w:pPr>
        <w:spacing w:beforeLines="0"/>
        <w:jc w:val="center"/>
        <w:rPr>
          <w:rFonts w:hint="default"/>
          <w:sz w:val="32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申  报  表</w:t>
      </w:r>
    </w:p>
    <w:p>
      <w:pPr>
        <w:spacing w:beforeLines="0"/>
        <w:rPr>
          <w:rFonts w:hint="eastAsia"/>
          <w:sz w:val="32"/>
          <w:szCs w:val="24"/>
        </w:rPr>
      </w:pPr>
    </w:p>
    <w:p>
      <w:pPr>
        <w:spacing w:beforeLines="0"/>
        <w:rPr>
          <w:rFonts w:hint="default"/>
          <w:sz w:val="32"/>
          <w:szCs w:val="24"/>
        </w:rPr>
      </w:pPr>
    </w:p>
    <w:p>
      <w:pPr>
        <w:tabs>
          <w:tab w:val="left" w:pos="1926"/>
        </w:tabs>
        <w:snapToGrid w:val="0"/>
        <w:spacing w:beforeLines="0" w:line="243" w:lineRule="atLeast"/>
        <w:jc w:val="left"/>
        <w:rPr>
          <w:rFonts w:hint="default"/>
          <w:sz w:val="32"/>
          <w:szCs w:val="24"/>
        </w:rPr>
      </w:pPr>
    </w:p>
    <w:p>
      <w:pPr>
        <w:snapToGrid w:val="0"/>
        <w:spacing w:beforeLines="0" w:line="243" w:lineRule="atLeast"/>
        <w:jc w:val="center"/>
        <w:rPr>
          <w:rFonts w:hint="default"/>
          <w:sz w:val="32"/>
          <w:szCs w:val="24"/>
        </w:rPr>
      </w:pPr>
    </w:p>
    <w:p>
      <w:pPr>
        <w:snapToGrid w:val="0"/>
        <w:spacing w:beforeLines="0" w:line="243" w:lineRule="atLeast"/>
        <w:jc w:val="center"/>
        <w:rPr>
          <w:rFonts w:hint="default"/>
          <w:sz w:val="32"/>
          <w:szCs w:val="24"/>
        </w:rPr>
      </w:pPr>
    </w:p>
    <w:p>
      <w:pPr>
        <w:spacing w:beforeLines="0" w:line="300" w:lineRule="auto"/>
        <w:ind w:firstLine="1251" w:firstLineChars="391"/>
        <w:rPr>
          <w:rFonts w:hint="eastAsia" w:ascii="黑体" w:eastAsia="黑体"/>
          <w:sz w:val="32"/>
          <w:szCs w:val="24"/>
          <w:u w:val="single"/>
        </w:rPr>
      </w:pPr>
      <w:r>
        <w:rPr>
          <w:rFonts w:hint="eastAsia" w:ascii="黑体" w:eastAsia="黑体"/>
          <w:sz w:val="32"/>
          <w:szCs w:val="24"/>
        </w:rPr>
        <w:t>学    校：</w:t>
      </w:r>
      <w:r>
        <w:rPr>
          <w:rFonts w:hint="eastAsia" w:ascii="黑体" w:eastAsia="黑体"/>
          <w:sz w:val="32"/>
          <w:szCs w:val="24"/>
          <w:u w:val="single"/>
        </w:rPr>
        <w:t xml:space="preserve">                                </w:t>
      </w:r>
    </w:p>
    <w:p>
      <w:pPr>
        <w:spacing w:beforeLines="0" w:line="300" w:lineRule="auto"/>
        <w:ind w:firstLine="1251" w:firstLineChars="391"/>
        <w:rPr>
          <w:rFonts w:hint="eastAsia" w:ascii="黑体" w:eastAsia="黑体"/>
          <w:sz w:val="32"/>
          <w:szCs w:val="24"/>
        </w:rPr>
      </w:pPr>
      <w:r>
        <w:rPr>
          <w:rFonts w:hint="eastAsia" w:ascii="黑体" w:eastAsia="黑体"/>
          <w:sz w:val="32"/>
          <w:szCs w:val="24"/>
        </w:rPr>
        <w:t>基层教学组织名称：</w:t>
      </w:r>
      <w:r>
        <w:rPr>
          <w:rFonts w:hint="eastAsia" w:ascii="黑体" w:eastAsia="黑体"/>
          <w:sz w:val="32"/>
          <w:szCs w:val="24"/>
          <w:u w:val="single"/>
        </w:rPr>
        <w:t xml:space="preserve">                        </w:t>
      </w:r>
    </w:p>
    <w:p>
      <w:pPr>
        <w:spacing w:beforeLines="0" w:line="300" w:lineRule="auto"/>
        <w:ind w:firstLine="1251" w:firstLineChars="391"/>
        <w:rPr>
          <w:rFonts w:hint="eastAsia" w:ascii="黑体" w:eastAsia="黑体"/>
          <w:sz w:val="32"/>
          <w:szCs w:val="24"/>
        </w:rPr>
      </w:pPr>
      <w:r>
        <w:rPr>
          <w:rFonts w:hint="eastAsia" w:ascii="黑体" w:eastAsia="黑体"/>
          <w:sz w:val="32"/>
          <w:szCs w:val="24"/>
        </w:rPr>
        <w:t>组织模式：</w:t>
      </w:r>
      <w:r>
        <w:rPr>
          <w:rFonts w:hint="eastAsia" w:ascii="黑体" w:eastAsia="黑体"/>
          <w:sz w:val="32"/>
          <w:szCs w:val="24"/>
          <w:u w:val="single"/>
        </w:rPr>
        <w:t xml:space="preserve">                                </w:t>
      </w:r>
    </w:p>
    <w:p>
      <w:pPr>
        <w:spacing w:beforeLines="0" w:line="300" w:lineRule="auto"/>
        <w:ind w:firstLine="1251" w:firstLineChars="391"/>
        <w:rPr>
          <w:rFonts w:hint="eastAsia" w:ascii="黑体" w:eastAsia="黑体"/>
          <w:sz w:val="32"/>
          <w:szCs w:val="24"/>
        </w:rPr>
      </w:pPr>
      <w:r>
        <w:rPr>
          <w:rFonts w:hint="eastAsia" w:ascii="黑体" w:eastAsia="黑体"/>
          <w:sz w:val="32"/>
          <w:szCs w:val="24"/>
        </w:rPr>
        <w:t>负 责 人：</w:t>
      </w:r>
      <w:r>
        <w:rPr>
          <w:rFonts w:hint="eastAsia" w:ascii="黑体" w:eastAsia="黑体"/>
          <w:sz w:val="32"/>
          <w:szCs w:val="24"/>
          <w:u w:val="single"/>
        </w:rPr>
        <w:t xml:space="preserve">                                </w:t>
      </w:r>
    </w:p>
    <w:p>
      <w:pPr>
        <w:snapToGrid w:val="0"/>
        <w:spacing w:beforeLines="0" w:line="532" w:lineRule="atLeast"/>
        <w:ind w:firstLine="1254" w:firstLineChars="392"/>
        <w:rPr>
          <w:rFonts w:hint="eastAsia" w:ascii="黑体" w:eastAsia="黑体"/>
          <w:sz w:val="32"/>
          <w:szCs w:val="24"/>
        </w:rPr>
      </w:pPr>
    </w:p>
    <w:p>
      <w:pPr>
        <w:snapToGrid w:val="0"/>
        <w:spacing w:beforeLines="0" w:line="532" w:lineRule="atLeast"/>
        <w:rPr>
          <w:rFonts w:hint="eastAsia"/>
          <w:sz w:val="28"/>
          <w:szCs w:val="24"/>
        </w:rPr>
      </w:pPr>
    </w:p>
    <w:p>
      <w:pPr>
        <w:snapToGrid w:val="0"/>
        <w:spacing w:beforeLines="0"/>
        <w:jc w:val="center"/>
        <w:rPr>
          <w:rFonts w:hint="eastAsia" w:eastAsia="黑体"/>
          <w:sz w:val="36"/>
          <w:szCs w:val="24"/>
        </w:rPr>
      </w:pPr>
    </w:p>
    <w:p>
      <w:pPr>
        <w:snapToGrid w:val="0"/>
        <w:spacing w:beforeLines="0"/>
        <w:rPr>
          <w:rFonts w:hint="eastAsia" w:eastAsia="黑体"/>
          <w:sz w:val="36"/>
          <w:szCs w:val="24"/>
        </w:rPr>
      </w:pPr>
    </w:p>
    <w:p>
      <w:pPr>
        <w:spacing w:beforeLines="0"/>
        <w:jc w:val="center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</w:rPr>
        <w:t xml:space="preserve">郑州市教育局 </w:t>
      </w:r>
    </w:p>
    <w:p>
      <w:pPr>
        <w:spacing w:beforeLines="0"/>
        <w:jc w:val="center"/>
        <w:rPr>
          <w:rFonts w:hint="eastAsia" w:eastAsia="楷体_GB2312"/>
          <w:sz w:val="32"/>
          <w:szCs w:val="24"/>
        </w:rPr>
        <w:sectPr>
          <w:pgSz w:w="11906" w:h="16838"/>
          <w:pgMar w:top="1474" w:right="1474" w:bottom="1474" w:left="1474" w:header="851" w:footer="992" w:gutter="0"/>
          <w:lnNumType w:countBy="0" w:distance="360"/>
          <w:pgNumType w:fmt="decimal"/>
          <w:cols w:space="720" w:num="1"/>
          <w:docGrid w:type="linesAndChars" w:linePitch="631" w:charSpace="-15"/>
        </w:sectPr>
      </w:pPr>
      <w:r>
        <w:rPr>
          <w:rFonts w:hint="eastAsia" w:eastAsia="楷体_GB2312"/>
          <w:sz w:val="32"/>
          <w:szCs w:val="24"/>
        </w:rPr>
        <w:t>2022年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>月</w:t>
      </w:r>
    </w:p>
    <w:p>
      <w:pPr>
        <w:spacing w:beforeLines="0"/>
        <w:jc w:val="center"/>
        <w:rPr>
          <w:rFonts w:hint="eastAsia" w:eastAsia="楷体_GB2312"/>
          <w:sz w:val="32"/>
          <w:szCs w:val="24"/>
        </w:rPr>
      </w:pPr>
    </w:p>
    <w:p>
      <w:pPr>
        <w:snapToGrid w:val="0"/>
        <w:spacing w:beforeLines="0"/>
        <w:jc w:val="center"/>
        <w:rPr>
          <w:rFonts w:hint="default" w:eastAsia="方正小标宋简体"/>
          <w:sz w:val="44"/>
          <w:szCs w:val="24"/>
        </w:rPr>
      </w:pPr>
      <w:r>
        <w:rPr>
          <w:rFonts w:hint="eastAsia" w:eastAsia="方正小标宋简体"/>
          <w:sz w:val="44"/>
          <w:szCs w:val="24"/>
        </w:rPr>
        <w:t>填</w:t>
      </w:r>
      <w:r>
        <w:rPr>
          <w:rFonts w:hint="default" w:eastAsia="方正小标宋简体"/>
          <w:sz w:val="44"/>
          <w:szCs w:val="24"/>
        </w:rPr>
        <w:t xml:space="preserve"> </w:t>
      </w:r>
      <w:r>
        <w:rPr>
          <w:rFonts w:hint="eastAsia" w:eastAsia="方正小标宋简体"/>
          <w:sz w:val="44"/>
          <w:szCs w:val="24"/>
        </w:rPr>
        <w:t>表</w:t>
      </w:r>
      <w:r>
        <w:rPr>
          <w:rFonts w:hint="default" w:eastAsia="方正小标宋简体"/>
          <w:sz w:val="44"/>
          <w:szCs w:val="24"/>
        </w:rPr>
        <w:t xml:space="preserve"> </w:t>
      </w:r>
      <w:r>
        <w:rPr>
          <w:rFonts w:hint="eastAsia" w:eastAsia="方正小标宋简体"/>
          <w:sz w:val="44"/>
          <w:szCs w:val="24"/>
        </w:rPr>
        <w:t>说</w:t>
      </w:r>
      <w:r>
        <w:rPr>
          <w:rFonts w:hint="default" w:eastAsia="方正小标宋简体"/>
          <w:sz w:val="44"/>
          <w:szCs w:val="24"/>
        </w:rPr>
        <w:t xml:space="preserve"> </w:t>
      </w:r>
      <w:r>
        <w:rPr>
          <w:rFonts w:hint="eastAsia" w:eastAsia="方正小标宋简体"/>
          <w:sz w:val="44"/>
          <w:szCs w:val="24"/>
        </w:rPr>
        <w:t>明</w:t>
      </w:r>
    </w:p>
    <w:p>
      <w:pPr>
        <w:spacing w:beforeLines="0"/>
        <w:rPr>
          <w:rFonts w:hint="eastAsia" w:ascii="仿宋_GB2312"/>
          <w:sz w:val="24"/>
          <w:szCs w:val="24"/>
        </w:rPr>
      </w:pPr>
    </w:p>
    <w:p>
      <w:pPr>
        <w:spacing w:beforeLines="0"/>
        <w:ind w:firstLine="681" w:firstLineChars="213"/>
        <w:rPr>
          <w:rFonts w:hint="eastAsia" w:ascii="仿宋_GB2312"/>
          <w:sz w:val="32"/>
          <w:szCs w:val="24"/>
        </w:rPr>
      </w:pPr>
      <w:r>
        <w:rPr>
          <w:rFonts w:hint="eastAsia" w:ascii="仿宋_GB2312"/>
          <w:sz w:val="32"/>
          <w:szCs w:val="24"/>
        </w:rPr>
        <w:t>1.申报表由推荐院校填写，保证内容真实。如发现虚假信息，将取消申报资格。</w:t>
      </w:r>
    </w:p>
    <w:p>
      <w:pPr>
        <w:spacing w:beforeLines="0"/>
        <w:ind w:right="-147" w:rightChars="-70" w:firstLine="681" w:firstLineChars="213"/>
        <w:rPr>
          <w:rFonts w:hint="eastAsia" w:ascii="仿宋_GB2312"/>
          <w:sz w:val="32"/>
          <w:szCs w:val="24"/>
        </w:rPr>
      </w:pPr>
      <w:r>
        <w:rPr>
          <w:rFonts w:hint="eastAsia" w:ascii="仿宋_GB2312"/>
          <w:sz w:val="32"/>
          <w:szCs w:val="24"/>
        </w:rPr>
        <w:t>2.表中所涉项目、奖励、教材，起止时间是从20</w:t>
      </w:r>
      <w:r>
        <w:rPr>
          <w:rFonts w:hint="eastAsia" w:ascii="仿宋_GB2312"/>
          <w:sz w:val="32"/>
          <w:szCs w:val="24"/>
          <w:lang w:val="en-US" w:eastAsia="zh-CN"/>
        </w:rPr>
        <w:t>19</w:t>
      </w:r>
      <w:r>
        <w:rPr>
          <w:rFonts w:hint="eastAsia" w:ascii="仿宋_GB2312"/>
          <w:sz w:val="32"/>
          <w:szCs w:val="24"/>
        </w:rPr>
        <w:t>年</w:t>
      </w:r>
      <w:r>
        <w:rPr>
          <w:rFonts w:hint="eastAsia" w:ascii="仿宋_GB2312"/>
          <w:sz w:val="32"/>
          <w:szCs w:val="24"/>
          <w:lang w:val="en-US" w:eastAsia="zh-CN"/>
        </w:rPr>
        <w:t>9</w:t>
      </w:r>
      <w:r>
        <w:rPr>
          <w:rFonts w:hint="eastAsia" w:ascii="仿宋_GB2312"/>
          <w:sz w:val="32"/>
          <w:szCs w:val="24"/>
        </w:rPr>
        <w:t>月</w:t>
      </w:r>
      <w:r>
        <w:rPr>
          <w:rFonts w:hint="eastAsia" w:ascii="仿宋_GB2312"/>
          <w:sz w:val="32"/>
          <w:szCs w:val="24"/>
          <w:lang w:val="en-US" w:eastAsia="zh-CN"/>
        </w:rPr>
        <w:t>30</w:t>
      </w:r>
      <w:r>
        <w:rPr>
          <w:rFonts w:hint="eastAsia" w:ascii="仿宋_GB2312"/>
          <w:sz w:val="32"/>
          <w:szCs w:val="24"/>
        </w:rPr>
        <w:t>日起，202</w:t>
      </w:r>
      <w:r>
        <w:rPr>
          <w:rFonts w:hint="eastAsia" w:ascii="仿宋_GB2312"/>
          <w:sz w:val="32"/>
          <w:szCs w:val="24"/>
          <w:lang w:val="en-US" w:eastAsia="zh-CN"/>
        </w:rPr>
        <w:t>2</w:t>
      </w:r>
      <w:r>
        <w:rPr>
          <w:rFonts w:hint="eastAsia" w:ascii="仿宋_GB2312"/>
          <w:sz w:val="32"/>
          <w:szCs w:val="24"/>
        </w:rPr>
        <w:t>年</w:t>
      </w:r>
      <w:r>
        <w:rPr>
          <w:rFonts w:hint="eastAsia" w:ascii="仿宋_GB2312"/>
          <w:sz w:val="32"/>
          <w:szCs w:val="24"/>
          <w:lang w:val="en-US" w:eastAsia="zh-CN"/>
        </w:rPr>
        <w:t>9</w:t>
      </w:r>
      <w:r>
        <w:rPr>
          <w:rFonts w:hint="eastAsia" w:ascii="仿宋_GB2312"/>
          <w:sz w:val="32"/>
          <w:szCs w:val="24"/>
        </w:rPr>
        <w:t>月</w:t>
      </w:r>
      <w:r>
        <w:rPr>
          <w:rFonts w:hint="eastAsia" w:ascii="仿宋_GB2312"/>
          <w:sz w:val="32"/>
          <w:szCs w:val="24"/>
          <w:lang w:val="en-US" w:eastAsia="zh-CN"/>
        </w:rPr>
        <w:t>30</w:t>
      </w:r>
      <w:r>
        <w:rPr>
          <w:rFonts w:hint="eastAsia" w:ascii="仿宋_GB2312"/>
          <w:sz w:val="32"/>
          <w:szCs w:val="24"/>
        </w:rPr>
        <w:t>日止，</w:t>
      </w:r>
      <w:r>
        <w:rPr>
          <w:rFonts w:hint="eastAsia" w:ascii="仿宋_GB2312"/>
          <w:sz w:val="32"/>
          <w:szCs w:val="24"/>
          <w:lang w:eastAsia="zh-CN"/>
        </w:rPr>
        <w:t>参与人员</w:t>
      </w:r>
      <w:r>
        <w:rPr>
          <w:rFonts w:hint="eastAsia" w:ascii="仿宋_GB2312"/>
          <w:sz w:val="32"/>
          <w:szCs w:val="24"/>
        </w:rPr>
        <w:t>名次限前三名。</w:t>
      </w:r>
    </w:p>
    <w:p>
      <w:pPr>
        <w:spacing w:beforeLines="0"/>
        <w:ind w:right="-147" w:rightChars="-70" w:firstLine="681" w:firstLineChars="213"/>
        <w:rPr>
          <w:rFonts w:hint="eastAsia" w:ascii="仿宋_GB2312"/>
          <w:sz w:val="32"/>
          <w:szCs w:val="24"/>
        </w:rPr>
      </w:pPr>
      <w:r>
        <w:rPr>
          <w:rFonts w:hint="eastAsia" w:ascii="仿宋_GB2312"/>
          <w:sz w:val="32"/>
          <w:szCs w:val="24"/>
        </w:rPr>
        <w:t>3.组织模式为</w:t>
      </w:r>
      <w:r>
        <w:rPr>
          <w:rFonts w:hint="eastAsia" w:ascii="仿宋_GB2312"/>
          <w:color w:val="000000"/>
          <w:sz w:val="32"/>
          <w:szCs w:val="24"/>
        </w:rPr>
        <w:t>“学院—系”、“学院—系—教研室”、“学院—教研室”、“学院—课程组”、“学院—实验教学中心”等。</w:t>
      </w:r>
    </w:p>
    <w:p>
      <w:pPr>
        <w:spacing w:beforeLines="0"/>
        <w:ind w:firstLine="681" w:firstLineChars="213"/>
        <w:rPr>
          <w:rFonts w:hint="eastAsia" w:ascii="仿宋_GB2312"/>
          <w:sz w:val="32"/>
          <w:szCs w:val="24"/>
        </w:rPr>
      </w:pPr>
      <w:r>
        <w:rPr>
          <w:rFonts w:hint="eastAsia" w:ascii="仿宋_GB2312"/>
          <w:sz w:val="32"/>
          <w:szCs w:val="24"/>
        </w:rPr>
        <w:t>4</w:t>
      </w:r>
      <w:r>
        <w:rPr>
          <w:rFonts w:hint="eastAsia" w:ascii="仿宋_GB2312"/>
          <w:sz w:val="32"/>
          <w:szCs w:val="24"/>
          <w:lang w:val="en-US" w:eastAsia="zh-CN"/>
        </w:rPr>
        <w:t>.</w:t>
      </w:r>
      <w:r>
        <w:rPr>
          <w:rFonts w:hint="eastAsia" w:ascii="仿宋_GB2312"/>
          <w:sz w:val="32"/>
          <w:szCs w:val="24"/>
        </w:rPr>
        <w:t>表格如不够填写，可按同样规格另行加页。</w:t>
      </w:r>
    </w:p>
    <w:p>
      <w:pPr>
        <w:spacing w:beforeLines="0"/>
        <w:jc w:val="center"/>
        <w:rPr>
          <w:rFonts w:hint="eastAsia" w:eastAsia="黑体"/>
          <w:sz w:val="32"/>
          <w:szCs w:val="24"/>
        </w:rPr>
        <w:sectPr>
          <w:footerReference r:id="rId6" w:type="default"/>
          <w:pgSz w:w="11906" w:h="16838"/>
          <w:pgMar w:top="1474" w:right="1474" w:bottom="1474" w:left="1474" w:header="851" w:footer="992" w:gutter="0"/>
          <w:lnNumType w:countBy="0" w:distance="360"/>
          <w:pgNumType w:fmt="decimal"/>
          <w:cols w:space="720" w:num="1"/>
          <w:docGrid w:type="linesAndChars" w:linePitch="631" w:charSpace="-15"/>
        </w:sectPr>
      </w:pPr>
    </w:p>
    <w:p>
      <w:pPr>
        <w:spacing w:beforeLines="0"/>
        <w:jc w:val="center"/>
        <w:rPr>
          <w:rFonts w:hint="default"/>
          <w:sz w:val="32"/>
          <w:szCs w:val="24"/>
        </w:rPr>
      </w:pPr>
      <w:r>
        <w:rPr>
          <w:rFonts w:hint="eastAsia" w:eastAsia="黑体"/>
          <w:sz w:val="32"/>
          <w:szCs w:val="24"/>
        </w:rPr>
        <w:t>一、学校规章制度建设情况</w:t>
      </w:r>
    </w:p>
    <w:tbl>
      <w:tblPr>
        <w:tblW w:w="8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4"/>
      </w:tblGrid>
      <w:tr>
        <w:trPr>
          <w:trHeight w:val="3268" w:hRule="atLeast"/>
          <w:jc w:val="center"/>
        </w:trPr>
        <w:tc>
          <w:tcPr>
            <w:tcW w:w="8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（含学校规章制度名称、出台时间、文号，全校基层教学组织的数量、涵盖教师情况、组织模式等）</w:t>
            </w: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</w:tc>
      </w:tr>
    </w:tbl>
    <w:p>
      <w:pPr>
        <w:spacing w:beforeLines="0"/>
        <w:jc w:val="center"/>
        <w:rPr>
          <w:rFonts w:hint="eastAsia" w:eastAsia="黑体"/>
          <w:sz w:val="32"/>
          <w:szCs w:val="24"/>
        </w:rPr>
      </w:pPr>
    </w:p>
    <w:p>
      <w:pPr>
        <w:spacing w:beforeLines="0"/>
        <w:jc w:val="center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二、基层教学组织基本情况</w:t>
      </w:r>
    </w:p>
    <w:tbl>
      <w:tblPr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rPr>
          <w:trHeight w:val="5008" w:hRule="atLeast"/>
          <w:jc w:val="center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（含基层教学组织整体建设情况、教学运行及效果、突出特色及亮点等）</w:t>
            </w:r>
          </w:p>
          <w:p>
            <w:pPr>
              <w:spacing w:beforeLines="0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24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24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24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24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24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beforeLines="0"/>
        <w:jc w:val="center"/>
        <w:rPr>
          <w:rFonts w:hint="eastAsia" w:eastAsia="黑体"/>
          <w:sz w:val="32"/>
          <w:szCs w:val="24"/>
        </w:rPr>
      </w:pPr>
    </w:p>
    <w:p>
      <w:pPr>
        <w:spacing w:beforeLines="0"/>
        <w:jc w:val="center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三、基层教学组织成员情况</w:t>
      </w:r>
    </w:p>
    <w:p>
      <w:pPr>
        <w:spacing w:beforeLines="0"/>
        <w:ind w:firstLine="170" w:firstLineChars="61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1.负责人情况</w:t>
      </w:r>
    </w:p>
    <w:tbl>
      <w:tblPr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27"/>
        <w:gridCol w:w="274"/>
        <w:gridCol w:w="1735"/>
        <w:gridCol w:w="723"/>
        <w:gridCol w:w="797"/>
        <w:gridCol w:w="1550"/>
        <w:gridCol w:w="1084"/>
      </w:tblGrid>
      <w:tr>
        <w:trPr>
          <w:trHeight w:val="51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/>
                <w:spacing w:val="-14"/>
                <w:sz w:val="24"/>
                <w:szCs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  族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最终学历</w:t>
            </w: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（学位）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授予单位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授予时间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高校教龄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专业技术职务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行政职务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ind w:left="-53" w:leftChars="-25" w:right="-53" w:rightChars="-25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教研项目获奖情况（省部级以上，须清楚填写主持或参与名次）</w:t>
            </w:r>
          </w:p>
        </w:tc>
      </w:tr>
      <w:tr>
        <w:trPr>
          <w:trHeight w:val="616" w:hRule="atLeast"/>
          <w:jc w:val="center"/>
        </w:trPr>
        <w:tc>
          <w:tcPr>
            <w:tcW w:w="8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主要学习、工作简历</w:t>
            </w:r>
          </w:p>
        </w:tc>
      </w:tr>
      <w:tr>
        <w:trPr>
          <w:trHeight w:val="51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beforeLines="0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beforeLines="0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学习工作单位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beforeLines="0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kern w:val="0"/>
                <w:sz w:val="24"/>
                <w:szCs w:val="24"/>
              </w:rPr>
              <w:t>所学专业/从事学科领域</w:t>
            </w:r>
          </w:p>
        </w:tc>
      </w:tr>
      <w:tr>
        <w:trPr>
          <w:trHeight w:val="51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4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4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4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 w:eastAsia="黑体"/>
                <w:sz w:val="28"/>
                <w:szCs w:val="24"/>
              </w:rPr>
            </w:pPr>
          </w:p>
        </w:tc>
      </w:tr>
    </w:tbl>
    <w:p>
      <w:pPr>
        <w:spacing w:beforeLines="0"/>
        <w:ind w:left="84" w:leftChars="40"/>
        <w:rPr>
          <w:rFonts w:hint="eastAsia" w:ascii="黑体" w:eastAsia="黑体"/>
          <w:sz w:val="28"/>
          <w:szCs w:val="24"/>
        </w:rPr>
      </w:pPr>
    </w:p>
    <w:p>
      <w:pPr>
        <w:spacing w:beforeLines="0"/>
        <w:ind w:left="84" w:leftChars="40"/>
        <w:rPr>
          <w:rFonts w:hint="eastAsia" w:ascii="黑体" w:eastAsia="黑体"/>
          <w:sz w:val="28"/>
          <w:szCs w:val="24"/>
        </w:rPr>
      </w:pPr>
    </w:p>
    <w:p>
      <w:pPr>
        <w:spacing w:beforeLines="0"/>
        <w:ind w:left="84" w:leftChars="40"/>
        <w:rPr>
          <w:rFonts w:hint="eastAsia" w:ascii="黑体" w:eastAsia="黑体"/>
          <w:sz w:val="28"/>
          <w:szCs w:val="24"/>
          <w:u w:val="single"/>
        </w:rPr>
      </w:pPr>
      <w:r>
        <w:rPr>
          <w:rFonts w:hint="eastAsia" w:ascii="黑体" w:eastAsia="黑体"/>
          <w:sz w:val="28"/>
          <w:szCs w:val="24"/>
        </w:rPr>
        <w:t>2.主要成员情况</w:t>
      </w:r>
      <w:r>
        <w:rPr>
          <w:rFonts w:hint="eastAsia" w:ascii="仿宋_GB2312" w:hAnsi="仿宋"/>
          <w:sz w:val="21"/>
          <w:szCs w:val="24"/>
        </w:rPr>
        <w:t>（总人数：   ）</w:t>
      </w:r>
    </w:p>
    <w:tbl>
      <w:tblPr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141"/>
        <w:gridCol w:w="1260"/>
        <w:gridCol w:w="1440"/>
        <w:gridCol w:w="1260"/>
        <w:gridCol w:w="1920"/>
      </w:tblGrid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参加工作时间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学历（学位）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ind w:left="-53" w:leftChars="-25" w:right="-53" w:rightChars="-2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高校教龄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beforeLines="0"/>
        <w:rPr>
          <w:rFonts w:hint="eastAsia" w:ascii="仿宋_GB2312"/>
          <w:sz w:val="24"/>
          <w:szCs w:val="24"/>
        </w:rPr>
      </w:pPr>
    </w:p>
    <w:tbl>
      <w:tblPr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141"/>
        <w:gridCol w:w="1260"/>
        <w:gridCol w:w="1440"/>
        <w:gridCol w:w="1260"/>
        <w:gridCol w:w="1859"/>
      </w:tblGrid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参加工作时间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学历（学位）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ind w:left="-53" w:leftChars="-25" w:right="-53" w:rightChars="-2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高校教龄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beforeLines="0"/>
        <w:rPr>
          <w:rFonts w:hint="eastAsia" w:ascii="仿宋_GB2312"/>
          <w:sz w:val="24"/>
          <w:szCs w:val="24"/>
        </w:rPr>
      </w:pPr>
    </w:p>
    <w:tbl>
      <w:tblPr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141"/>
        <w:gridCol w:w="1260"/>
        <w:gridCol w:w="1440"/>
        <w:gridCol w:w="1260"/>
        <w:gridCol w:w="1782"/>
      </w:tblGrid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参加工作时间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学历（学位）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ind w:left="-53" w:leftChars="-25" w:right="-53" w:rightChars="-2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高校教龄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beforeLines="0"/>
        <w:rPr>
          <w:rFonts w:hint="eastAsia" w:ascii="仿宋_GB2312"/>
          <w:sz w:val="24"/>
          <w:szCs w:val="24"/>
        </w:rPr>
      </w:pPr>
    </w:p>
    <w:tbl>
      <w:tblPr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150"/>
        <w:gridCol w:w="1237"/>
        <w:gridCol w:w="1475"/>
        <w:gridCol w:w="1238"/>
        <w:gridCol w:w="1764"/>
      </w:tblGrid>
      <w:tr>
        <w:trPr>
          <w:trHeight w:val="567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龄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参加工作时间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学历（学位）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业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ind w:left="-53" w:leftChars="-25" w:right="-53" w:rightChars="-2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高校教龄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8"/>
                <w:szCs w:val="24"/>
              </w:rPr>
            </w:pPr>
          </w:p>
        </w:tc>
      </w:tr>
    </w:tbl>
    <w:p>
      <w:pPr>
        <w:spacing w:beforeLines="0"/>
        <w:rPr>
          <w:rFonts w:hint="eastAsia"/>
          <w:sz w:val="28"/>
          <w:szCs w:val="24"/>
        </w:rPr>
      </w:pPr>
    </w:p>
    <w:tbl>
      <w:tblPr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141"/>
        <w:gridCol w:w="1260"/>
        <w:gridCol w:w="1440"/>
        <w:gridCol w:w="1256"/>
        <w:gridCol w:w="1786"/>
      </w:tblGrid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学历（学位）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高校教龄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spacing w:beforeLine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（根据人数复制、填写）</w:t>
      </w:r>
    </w:p>
    <w:p>
      <w:pPr>
        <w:snapToGrid w:val="0"/>
        <w:spacing w:beforeLines="0"/>
        <w:jc w:val="center"/>
        <w:rPr>
          <w:rFonts w:hint="default" w:eastAsia="黑体"/>
          <w:sz w:val="32"/>
          <w:szCs w:val="24"/>
        </w:rPr>
      </w:pPr>
      <w:r>
        <w:rPr>
          <w:rFonts w:hint="default" w:eastAsia="黑体"/>
          <w:sz w:val="36"/>
          <w:szCs w:val="24"/>
        </w:rPr>
        <w:br w:type="page"/>
      </w:r>
      <w:r>
        <w:rPr>
          <w:rFonts w:hint="eastAsia" w:eastAsia="黑体"/>
          <w:sz w:val="32"/>
          <w:szCs w:val="24"/>
        </w:rPr>
        <w:t>四、教学情况</w:t>
      </w:r>
    </w:p>
    <w:p>
      <w:pPr>
        <w:snapToGrid w:val="0"/>
        <w:spacing w:beforeLines="0"/>
        <w:rPr>
          <w:rFonts w:hint="eastAsia" w:ascii="仿宋_GB2312" w:hAnsi="仿宋"/>
          <w:sz w:val="21"/>
          <w:szCs w:val="24"/>
        </w:rPr>
      </w:pPr>
      <w:r>
        <w:rPr>
          <w:rFonts w:hint="eastAsia" w:ascii="黑体" w:eastAsia="黑体"/>
          <w:sz w:val="28"/>
          <w:szCs w:val="24"/>
        </w:rPr>
        <w:t>1.专业建设情况</w:t>
      </w:r>
      <w:r>
        <w:rPr>
          <w:rFonts w:hint="eastAsia" w:ascii="仿宋_GB2312" w:hAnsi="仿宋"/>
          <w:sz w:val="21"/>
          <w:szCs w:val="24"/>
        </w:rPr>
        <w:t>（无专业建设任务的基层教学组织有效保障和支持专业建设情况）</w:t>
      </w:r>
    </w:p>
    <w:tbl>
      <w:tblPr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977"/>
        <w:gridCol w:w="2637"/>
        <w:gridCol w:w="2054"/>
      </w:tblGrid>
      <w:tr>
        <w:trPr>
          <w:trHeight w:val="34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专业名称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制定或落实专业规划情况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特色专业或综合改革试点专业建设情况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专业评估或专业认证情况</w:t>
            </w:r>
          </w:p>
        </w:tc>
      </w:tr>
      <w:tr>
        <w:trPr>
          <w:trHeight w:val="34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color w:val="3366F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color w:val="3366FF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color w:val="3366FF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color w:val="3366FF"/>
                <w:sz w:val="24"/>
                <w:szCs w:val="24"/>
              </w:rPr>
            </w:pPr>
          </w:p>
        </w:tc>
      </w:tr>
    </w:tbl>
    <w:p>
      <w:pPr>
        <w:snapToGrid w:val="0"/>
        <w:spacing w:beforeLines="0"/>
        <w:ind w:left="84" w:leftChars="40"/>
        <w:rPr>
          <w:rFonts w:hint="eastAsia" w:ascii="黑体" w:eastAsia="黑体"/>
          <w:sz w:val="28"/>
          <w:szCs w:val="24"/>
        </w:rPr>
      </w:pPr>
    </w:p>
    <w:p>
      <w:pPr>
        <w:snapToGrid w:val="0"/>
        <w:spacing w:beforeLines="0"/>
        <w:rPr>
          <w:rFonts w:hint="eastAsia" w:ascii="仿宋_GB2312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2.课程建设情况</w:t>
      </w:r>
      <w:r>
        <w:rPr>
          <w:rFonts w:hint="eastAsia" w:ascii="仿宋_GB2312" w:hAnsi="仿宋"/>
          <w:sz w:val="21"/>
          <w:szCs w:val="24"/>
        </w:rPr>
        <w:t>（2019年以来，须主要成员）</w:t>
      </w:r>
    </w:p>
    <w:tbl>
      <w:tblPr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3180"/>
        <w:gridCol w:w="969"/>
        <w:gridCol w:w="1058"/>
        <w:gridCol w:w="1263"/>
        <w:gridCol w:w="1119"/>
      </w:tblGrid>
      <w:tr>
        <w:trPr>
          <w:trHeight w:val="34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课程名称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是否校级及以上</w:t>
            </w: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在线开放课程或精品课程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授课人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职称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起止时间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总课时</w:t>
            </w:r>
          </w:p>
        </w:tc>
      </w:tr>
      <w:tr>
        <w:trPr>
          <w:trHeight w:val="34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napToGrid w:val="0"/>
        <w:spacing w:beforeLines="0"/>
        <w:ind w:left="84" w:leftChars="40"/>
        <w:rPr>
          <w:rFonts w:hint="eastAsia" w:ascii="黑体" w:eastAsia="黑体"/>
          <w:sz w:val="28"/>
          <w:szCs w:val="24"/>
        </w:rPr>
      </w:pPr>
    </w:p>
    <w:p>
      <w:pPr>
        <w:snapToGrid w:val="0"/>
        <w:spacing w:beforeLines="0"/>
        <w:rPr>
          <w:rFonts w:hint="eastAsia" w:ascii="仿宋_GB2312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3.教材建设情况</w:t>
      </w:r>
      <w:r>
        <w:rPr>
          <w:rFonts w:hint="eastAsia" w:ascii="仿宋_GB2312" w:hAnsi="仿宋"/>
          <w:sz w:val="21"/>
          <w:szCs w:val="24"/>
        </w:rPr>
        <w:t>（主要教材的使用和编写情况）</w:t>
      </w:r>
    </w:p>
    <w:tbl>
      <w:tblPr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060"/>
        <w:gridCol w:w="1240"/>
        <w:gridCol w:w="1085"/>
        <w:gridCol w:w="2584"/>
      </w:tblGrid>
      <w:tr>
        <w:trPr>
          <w:trHeight w:val="34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教材名称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作者（主编/参编章节字数）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出版社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ind w:left="-53" w:leftChars="-25" w:right="-53" w:rightChars="-2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出版年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ind w:left="-53" w:leftChars="-25" w:right="-53" w:rightChars="-2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入选规划或获奖情况</w:t>
            </w:r>
          </w:p>
        </w:tc>
      </w:tr>
      <w:tr>
        <w:trPr>
          <w:trHeight w:val="34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</w:tr>
    </w:tbl>
    <w:p>
      <w:pPr>
        <w:snapToGrid w:val="0"/>
        <w:spacing w:beforeLines="0"/>
        <w:ind w:left="84" w:leftChars="40"/>
        <w:rPr>
          <w:rFonts w:hint="eastAsia" w:ascii="黑体" w:eastAsia="黑体"/>
          <w:sz w:val="28"/>
          <w:szCs w:val="24"/>
        </w:rPr>
      </w:pPr>
    </w:p>
    <w:p>
      <w:pPr>
        <w:snapToGrid w:val="0"/>
        <w:spacing w:beforeLines="0"/>
        <w:rPr>
          <w:rFonts w:hint="eastAsia" w:ascii="仿宋" w:hAnsi="仿宋" w:eastAsia="仿宋"/>
          <w:sz w:val="21"/>
          <w:szCs w:val="24"/>
        </w:rPr>
      </w:pPr>
      <w:r>
        <w:rPr>
          <w:rFonts w:hint="eastAsia" w:ascii="黑体" w:eastAsia="黑体"/>
          <w:sz w:val="28"/>
          <w:szCs w:val="24"/>
        </w:rPr>
        <w:t>4.实践教学情况</w:t>
      </w:r>
      <w:r>
        <w:rPr>
          <w:rFonts w:hint="eastAsia" w:ascii="仿宋" w:hAnsi="仿宋" w:eastAsia="仿宋"/>
          <w:sz w:val="21"/>
          <w:szCs w:val="24"/>
        </w:rPr>
        <w:t>（</w:t>
      </w:r>
      <w:r>
        <w:rPr>
          <w:rFonts w:hint="eastAsia" w:ascii="仿宋_GB2312" w:hAnsi="仿宋" w:cs="Times New Roman"/>
          <w:sz w:val="21"/>
          <w:szCs w:val="21"/>
        </w:rPr>
        <w:t>含综合实训中心、实验教学示范中心、校外实践教学基地等</w:t>
      </w:r>
      <w:r>
        <w:rPr>
          <w:rFonts w:hint="eastAsia" w:ascii="仿宋" w:hAnsi="仿宋" w:eastAsia="仿宋"/>
          <w:sz w:val="21"/>
          <w:szCs w:val="24"/>
        </w:rPr>
        <w:t>）</w:t>
      </w:r>
    </w:p>
    <w:tbl>
      <w:tblPr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628"/>
        <w:gridCol w:w="1672"/>
        <w:gridCol w:w="1396"/>
        <w:gridCol w:w="2273"/>
      </w:tblGrid>
      <w:tr>
        <w:trPr>
          <w:trHeight w:val="34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名称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使用面积（M</w:t>
            </w:r>
            <w:r>
              <w:rPr>
                <w:rFonts w:hint="eastAsia" w:ascii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设备</w:t>
            </w: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（台套数）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ind w:left="-53" w:leftChars="-25" w:right="-53" w:rightChars="-2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实验课程数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ind w:left="-53" w:leftChars="-25" w:right="-53" w:rightChars="-2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实验学生人数/年</w:t>
            </w:r>
          </w:p>
        </w:tc>
      </w:tr>
      <w:tr>
        <w:trPr>
          <w:trHeight w:val="34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</w:tr>
    </w:tbl>
    <w:p>
      <w:pPr>
        <w:snapToGrid w:val="0"/>
        <w:spacing w:beforeLines="0"/>
        <w:rPr>
          <w:rFonts w:hint="eastAsia" w:ascii="黑体" w:eastAsia="黑体"/>
          <w:sz w:val="28"/>
          <w:szCs w:val="24"/>
        </w:rPr>
      </w:pPr>
    </w:p>
    <w:p>
      <w:pPr>
        <w:snapToGrid w:val="0"/>
        <w:spacing w:beforeLines="0"/>
        <w:rPr>
          <w:rFonts w:hint="eastAsia" w:ascii="仿宋_GB2312"/>
          <w:sz w:val="24"/>
          <w:szCs w:val="24"/>
        </w:rPr>
      </w:pPr>
      <w:r>
        <w:rPr>
          <w:rFonts w:hint="eastAsia" w:ascii="黑体" w:eastAsia="黑体"/>
          <w:sz w:val="28"/>
          <w:szCs w:val="24"/>
        </w:rPr>
        <w:t>5.创新创业教育改革情况</w:t>
      </w:r>
      <w:r>
        <w:rPr>
          <w:rFonts w:hint="eastAsia" w:ascii="仿宋_GB2312" w:hAnsi="仿宋"/>
          <w:sz w:val="21"/>
          <w:szCs w:val="24"/>
        </w:rPr>
        <w:t>（每项均须注明赛事名称、项目名称、获奖或立项年度、指导教师、参加学生、获奖等次等，发表论文须注明期刊）</w:t>
      </w:r>
    </w:p>
    <w:tbl>
      <w:tblPr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268"/>
        <w:gridCol w:w="1842"/>
        <w:gridCol w:w="1418"/>
        <w:gridCol w:w="1504"/>
      </w:tblGrid>
      <w:tr>
        <w:trPr>
          <w:trHeight w:val="340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教师指导创新创业项目情况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学生省级以上创新创业大赛获奖情况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学生职业技能大赛获奖情况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ind w:left="-53" w:leftChars="-25" w:right="-53" w:rightChars="-2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学生学科竞赛获奖情况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ind w:left="-53" w:leftChars="-25" w:right="-53" w:rightChars="-2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学生公开发表论文情况</w:t>
            </w:r>
          </w:p>
        </w:tc>
      </w:tr>
      <w:tr>
        <w:trPr>
          <w:trHeight w:val="340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rPr>
                <w:rFonts w:hint="default"/>
                <w:sz w:val="28"/>
                <w:szCs w:val="24"/>
              </w:rPr>
            </w:pPr>
          </w:p>
        </w:tc>
      </w:tr>
    </w:tbl>
    <w:p>
      <w:pPr>
        <w:snapToGrid w:val="0"/>
        <w:spacing w:beforeLines="0"/>
        <w:ind w:left="84" w:leftChars="40"/>
        <w:rPr>
          <w:rFonts w:hint="eastAsia" w:ascii="黑体" w:eastAsia="黑体"/>
          <w:color w:val="000000"/>
          <w:sz w:val="28"/>
          <w:szCs w:val="24"/>
        </w:rPr>
      </w:pPr>
    </w:p>
    <w:p>
      <w:pPr>
        <w:snapToGrid w:val="0"/>
        <w:spacing w:beforeLines="0"/>
        <w:rPr>
          <w:rFonts w:hint="eastAsia" w:ascii="黑体" w:eastAsia="黑体"/>
          <w:color w:val="000000"/>
          <w:sz w:val="28"/>
          <w:szCs w:val="24"/>
        </w:rPr>
      </w:pPr>
    </w:p>
    <w:p>
      <w:pPr>
        <w:snapToGrid w:val="0"/>
        <w:spacing w:beforeLines="0"/>
        <w:rPr>
          <w:rFonts w:hint="eastAsia" w:ascii="黑体" w:eastAsia="黑体"/>
          <w:color w:val="000000"/>
          <w:sz w:val="28"/>
          <w:szCs w:val="24"/>
        </w:rPr>
      </w:pPr>
    </w:p>
    <w:p>
      <w:pPr>
        <w:snapToGrid w:val="0"/>
        <w:spacing w:beforeLines="0"/>
        <w:rPr>
          <w:rFonts w:hint="eastAsia" w:ascii="黑体" w:eastAsia="黑体"/>
          <w:color w:val="000000"/>
          <w:sz w:val="28"/>
          <w:szCs w:val="24"/>
        </w:rPr>
      </w:pPr>
      <w:r>
        <w:rPr>
          <w:rFonts w:hint="eastAsia" w:ascii="黑体" w:eastAsia="黑体"/>
          <w:color w:val="000000"/>
          <w:sz w:val="28"/>
          <w:szCs w:val="24"/>
        </w:rPr>
        <w:t>6.主持教学改革项目情况</w:t>
      </w:r>
    </w:p>
    <w:tbl>
      <w:tblPr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874"/>
        <w:gridCol w:w="2410"/>
        <w:gridCol w:w="1249"/>
        <w:gridCol w:w="1048"/>
        <w:gridCol w:w="1397"/>
      </w:tblGrid>
      <w:tr>
        <w:trPr>
          <w:trHeight w:val="34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  目  名  称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项目来源</w:t>
            </w:r>
          </w:p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（批准文号）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起止时间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主持人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获奖情况</w:t>
            </w:r>
          </w:p>
        </w:tc>
      </w:tr>
      <w:tr>
        <w:trPr>
          <w:trHeight w:val="34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napToGrid w:val="0"/>
              <w:spacing w:beforeLines="0"/>
              <w:jc w:val="center"/>
              <w:rPr>
                <w:rFonts w:hint="default"/>
                <w:sz w:val="28"/>
                <w:szCs w:val="24"/>
              </w:rPr>
            </w:pPr>
          </w:p>
        </w:tc>
      </w:tr>
    </w:tbl>
    <w:p>
      <w:pPr>
        <w:snapToGrid w:val="0"/>
        <w:spacing w:beforeLines="0"/>
        <w:rPr>
          <w:rFonts w:hint="eastAsia" w:ascii="黑体" w:eastAsia="黑体"/>
          <w:sz w:val="28"/>
          <w:szCs w:val="24"/>
        </w:rPr>
      </w:pPr>
    </w:p>
    <w:p>
      <w:pPr>
        <w:spacing w:beforeLines="0"/>
        <w:rPr>
          <w:rFonts w:hint="eastAsia" w:ascii="仿宋_GB2312" w:hAnsi="仿宋"/>
          <w:sz w:val="21"/>
          <w:szCs w:val="24"/>
        </w:rPr>
      </w:pPr>
      <w:r>
        <w:rPr>
          <w:rFonts w:hint="eastAsia" w:ascii="黑体" w:eastAsia="黑体"/>
          <w:sz w:val="28"/>
          <w:szCs w:val="24"/>
        </w:rPr>
        <w:t>7.发表教改论文情况</w:t>
      </w:r>
      <w:r>
        <w:rPr>
          <w:rFonts w:hint="eastAsia" w:ascii="仿宋_GB2312" w:hAnsi="仿宋"/>
          <w:sz w:val="21"/>
          <w:szCs w:val="24"/>
        </w:rPr>
        <w:t>（限核心期刊）</w:t>
      </w:r>
    </w:p>
    <w:tbl>
      <w:tblPr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2096"/>
        <w:gridCol w:w="1458"/>
        <w:gridCol w:w="2295"/>
      </w:tblGrid>
      <w:tr>
        <w:trPr>
          <w:trHeight w:val="340" w:hRule="atLeast"/>
          <w:jc w:val="center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论  文  题  目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发表期刊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作者及排名</w:t>
            </w:r>
          </w:p>
        </w:tc>
      </w:tr>
      <w:tr>
        <w:trPr>
          <w:trHeight w:val="340" w:hRule="atLeast"/>
          <w:jc w:val="center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napToGrid w:val="0"/>
        <w:spacing w:beforeLines="0"/>
        <w:rPr>
          <w:rFonts w:hint="eastAsia" w:ascii="黑体" w:eastAsia="黑体"/>
          <w:sz w:val="28"/>
          <w:szCs w:val="24"/>
        </w:rPr>
      </w:pPr>
    </w:p>
    <w:p>
      <w:pPr>
        <w:snapToGrid w:val="0"/>
        <w:spacing w:beforeLines="0"/>
        <w:rPr>
          <w:rFonts w:hint="eastAsia" w:ascii="仿宋_GB2312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8.开展教研活动情况</w:t>
      </w:r>
      <w:r>
        <w:rPr>
          <w:rFonts w:hint="eastAsia" w:ascii="仿宋_GB2312" w:hAnsi="仿宋"/>
          <w:sz w:val="21"/>
          <w:szCs w:val="24"/>
        </w:rPr>
        <w:t>（教学研讨与交流活动、互相听课和教学观摩、教学竞赛、参加教学研讨会议情况等）</w:t>
      </w:r>
    </w:p>
    <w:tbl>
      <w:tblPr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7"/>
      </w:tblGrid>
      <w:tr>
        <w:trPr>
          <w:jc w:val="center"/>
        </w:trPr>
        <w:tc>
          <w:tcPr>
            <w:tcW w:w="8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</w:tc>
      </w:tr>
    </w:tbl>
    <w:p>
      <w:pPr>
        <w:spacing w:beforeLines="0"/>
        <w:jc w:val="center"/>
        <w:rPr>
          <w:rFonts w:hint="eastAsia" w:eastAsia="黑体"/>
          <w:sz w:val="32"/>
          <w:szCs w:val="24"/>
        </w:rPr>
      </w:pPr>
    </w:p>
    <w:p>
      <w:pPr>
        <w:spacing w:beforeLines="0"/>
        <w:jc w:val="center"/>
        <w:rPr>
          <w:rFonts w:hint="eastAsia"/>
          <w:sz w:val="32"/>
          <w:szCs w:val="24"/>
        </w:rPr>
      </w:pPr>
      <w:r>
        <w:rPr>
          <w:rFonts w:hint="eastAsia" w:eastAsia="黑体"/>
          <w:sz w:val="32"/>
          <w:szCs w:val="24"/>
        </w:rPr>
        <w:t>五、教师教学发展情况</w:t>
      </w:r>
    </w:p>
    <w:tbl>
      <w:tblPr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2"/>
      </w:tblGrid>
      <w:tr>
        <w:trPr>
          <w:trHeight w:val="90" w:hRule="atLeast"/>
          <w:jc w:val="center"/>
        </w:trPr>
        <w:tc>
          <w:tcPr>
            <w:tcW w:w="8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</w:tc>
      </w:tr>
    </w:tbl>
    <w:p>
      <w:pPr>
        <w:snapToGrid w:val="0"/>
        <w:spacing w:beforeLines="0"/>
        <w:jc w:val="center"/>
        <w:rPr>
          <w:rFonts w:hint="eastAsia" w:eastAsia="黑体"/>
          <w:sz w:val="24"/>
          <w:szCs w:val="24"/>
        </w:rPr>
      </w:pPr>
    </w:p>
    <w:p>
      <w:pPr>
        <w:snapToGrid w:val="0"/>
        <w:spacing w:beforeLines="0"/>
        <w:jc w:val="center"/>
        <w:rPr>
          <w:rFonts w:hint="eastAsia" w:eastAsia="黑体"/>
          <w:sz w:val="24"/>
          <w:szCs w:val="24"/>
        </w:rPr>
      </w:pPr>
    </w:p>
    <w:p>
      <w:pPr>
        <w:spacing w:beforeLines="0"/>
        <w:jc w:val="center"/>
        <w:rPr>
          <w:rFonts w:hint="default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六、条件保障情况</w:t>
      </w:r>
    </w:p>
    <w:tbl>
      <w:tblPr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8"/>
      </w:tblGrid>
      <w:tr>
        <w:trPr>
          <w:trHeight w:val="6756" w:hRule="atLeast"/>
          <w:jc w:val="center"/>
        </w:trPr>
        <w:tc>
          <w:tcPr>
            <w:tcW w:w="8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</w:tc>
      </w:tr>
    </w:tbl>
    <w:p>
      <w:pPr>
        <w:spacing w:beforeLines="0"/>
        <w:jc w:val="center"/>
        <w:rPr>
          <w:rFonts w:hint="default"/>
          <w:sz w:val="32"/>
          <w:szCs w:val="24"/>
        </w:rPr>
      </w:pPr>
      <w:r>
        <w:rPr>
          <w:rFonts w:hint="eastAsia" w:eastAsia="黑体"/>
          <w:sz w:val="32"/>
          <w:szCs w:val="24"/>
        </w:rPr>
        <w:t>七、两年建设计划</w:t>
      </w:r>
    </w:p>
    <w:tbl>
      <w:tblPr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3"/>
      </w:tblGrid>
      <w:tr>
        <w:trPr>
          <w:trHeight w:val="12274" w:hRule="atLeast"/>
          <w:jc w:val="center"/>
        </w:trPr>
        <w:tc>
          <w:tcPr>
            <w:tcW w:w="8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</w:tc>
      </w:tr>
    </w:tbl>
    <w:p>
      <w:pPr>
        <w:spacing w:beforeLines="0"/>
        <w:jc w:val="both"/>
        <w:rPr>
          <w:rFonts w:hint="eastAsia" w:eastAsia="黑体"/>
          <w:sz w:val="32"/>
          <w:szCs w:val="24"/>
        </w:rPr>
      </w:pPr>
    </w:p>
    <w:p>
      <w:pPr>
        <w:spacing w:beforeLines="0"/>
        <w:jc w:val="center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八、评价、推荐意见</w:t>
      </w:r>
    </w:p>
    <w:p>
      <w:pPr>
        <w:spacing w:beforeLines="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教务部门评价意见</w:t>
      </w:r>
    </w:p>
    <w:tbl>
      <w:tblPr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728"/>
        <w:gridCol w:w="2105"/>
        <w:gridCol w:w="2177"/>
      </w:tblGrid>
      <w:tr>
        <w:trPr>
          <w:trHeight w:val="4810" w:hRule="atLeast"/>
          <w:jc w:val="center"/>
        </w:trPr>
        <w:tc>
          <w:tcPr>
            <w:tcW w:w="8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/>
              <w:rPr>
                <w:rFonts w:hint="default"/>
                <w:sz w:val="28"/>
                <w:szCs w:val="24"/>
              </w:rPr>
            </w:pPr>
          </w:p>
          <w:p>
            <w:pPr>
              <w:spacing w:beforeLines="0"/>
              <w:rPr>
                <w:rFonts w:hint="default"/>
                <w:sz w:val="28"/>
                <w:szCs w:val="24"/>
              </w:rPr>
            </w:pPr>
          </w:p>
          <w:p>
            <w:pPr>
              <w:spacing w:beforeLines="0"/>
              <w:rPr>
                <w:rFonts w:hint="default"/>
                <w:sz w:val="28"/>
                <w:szCs w:val="24"/>
              </w:rPr>
            </w:pPr>
          </w:p>
          <w:p>
            <w:pPr>
              <w:spacing w:beforeLines="0"/>
              <w:rPr>
                <w:rFonts w:hint="default"/>
                <w:sz w:val="28"/>
                <w:szCs w:val="24"/>
              </w:rPr>
            </w:pPr>
          </w:p>
          <w:p>
            <w:pPr>
              <w:spacing w:beforeLines="0"/>
              <w:rPr>
                <w:rFonts w:hint="default"/>
                <w:sz w:val="28"/>
                <w:szCs w:val="24"/>
              </w:rPr>
            </w:pPr>
          </w:p>
          <w:p>
            <w:pPr>
              <w:snapToGrid w:val="0"/>
              <w:spacing w:beforeLines="0"/>
              <w:rPr>
                <w:rFonts w:hint="eastAsia"/>
                <w:sz w:val="28"/>
                <w:szCs w:val="24"/>
              </w:rPr>
            </w:pPr>
          </w:p>
          <w:p>
            <w:pPr>
              <w:snapToGrid w:val="0"/>
              <w:spacing w:beforeLines="0"/>
              <w:rPr>
                <w:rFonts w:hint="eastAsia"/>
                <w:sz w:val="28"/>
                <w:szCs w:val="24"/>
              </w:rPr>
            </w:pPr>
          </w:p>
          <w:p>
            <w:pPr>
              <w:snapToGrid w:val="0"/>
              <w:spacing w:beforeLines="0"/>
              <w:rPr>
                <w:rFonts w:hint="eastAsia"/>
                <w:sz w:val="28"/>
                <w:szCs w:val="24"/>
              </w:rPr>
            </w:pPr>
          </w:p>
        </w:tc>
      </w:tr>
      <w:tr>
        <w:trPr>
          <w:trHeight w:val="734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32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32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32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sz w:val="32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</w:tr>
      <w:tr>
        <w:trPr>
          <w:trHeight w:val="447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eastAsia"/>
                <w:color w:val="0000FF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color w:val="0000FF"/>
                <w:sz w:val="32"/>
                <w:szCs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jc w:val="center"/>
              <w:rPr>
                <w:rFonts w:hint="default"/>
                <w:color w:val="0000FF"/>
                <w:sz w:val="32"/>
                <w:szCs w:val="24"/>
              </w:rPr>
            </w:pP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/>
              <w:ind w:firstLine="5452" w:firstLineChars="1704"/>
              <w:jc w:val="center"/>
              <w:rPr>
                <w:rFonts w:hint="default"/>
                <w:color w:val="0000FF"/>
                <w:sz w:val="32"/>
                <w:szCs w:val="24"/>
              </w:rPr>
            </w:pPr>
          </w:p>
        </w:tc>
      </w:tr>
    </w:tbl>
    <w:p>
      <w:pPr>
        <w:spacing w:beforeLines="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学校推荐意见</w:t>
      </w:r>
    </w:p>
    <w:tbl>
      <w:tblPr>
        <w:tblW w:w="8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7"/>
      </w:tblGrid>
      <w:tr>
        <w:trPr>
          <w:trHeight w:val="3775" w:hRule="atLeast"/>
          <w:jc w:val="center"/>
        </w:trPr>
        <w:tc>
          <w:tcPr>
            <w:tcW w:w="8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Lines="50"/>
              <w:ind w:left="218" w:leftChars="104" w:right="271" w:rightChars="129" w:firstLine="560" w:firstLineChars="200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经研究，学校同意推荐该基层教学组织申报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郑州市地方高校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</w:rPr>
              <w:t>优秀基层教学组织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建设项目。承诺设置专项建设经费，保障项目有效实施，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项目建设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总体投入</w:t>
            </w:r>
            <w:r>
              <w:rPr>
                <w:rFonts w:hint="default" w:ascii="Arial" w:hAnsi="Arial" w:eastAsia="楷体_GB2312" w:cs="Arial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≥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2万元。</w:t>
            </w: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/>
              <w:rPr>
                <w:rFonts w:hint="default"/>
                <w:sz w:val="32"/>
                <w:szCs w:val="24"/>
              </w:rPr>
            </w:pPr>
          </w:p>
          <w:p>
            <w:pPr>
              <w:spacing w:beforeLines="0"/>
              <w:ind w:firstLine="5342" w:firstLineChars="1908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年</w:t>
            </w:r>
            <w:r>
              <w:rPr>
                <w:rFonts w:hint="default"/>
                <w:sz w:val="28"/>
                <w:szCs w:val="24"/>
              </w:rPr>
              <w:t xml:space="preserve">   </w:t>
            </w:r>
            <w:r>
              <w:rPr>
                <w:rFonts w:hint="eastAsia"/>
                <w:sz w:val="28"/>
                <w:szCs w:val="24"/>
              </w:rPr>
              <w:t>月</w:t>
            </w:r>
            <w:r>
              <w:rPr>
                <w:rFonts w:hint="default"/>
                <w:sz w:val="28"/>
                <w:szCs w:val="24"/>
              </w:rPr>
              <w:t xml:space="preserve">   </w:t>
            </w:r>
            <w:r>
              <w:rPr>
                <w:rFonts w:hint="eastAsia"/>
                <w:sz w:val="28"/>
                <w:szCs w:val="24"/>
              </w:rPr>
              <w:t>日</w:t>
            </w:r>
          </w:p>
          <w:p>
            <w:pPr>
              <w:spacing w:beforeLines="0"/>
              <w:ind w:firstLine="6105" w:firstLineChars="1908"/>
              <w:rPr>
                <w:rFonts w:hint="eastAsia"/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（公章）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/>
        </w:sectPr>
      </w:pPr>
    </w:p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2022年郑州地方高校优秀基层教学组织推荐汇总表</w:t>
      </w:r>
    </w:p>
    <w:p>
      <w:pPr>
        <w:rPr>
          <w:rFonts w:hint="default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联系人：             办公电话：  </w:t>
      </w:r>
      <w:r>
        <w:rPr>
          <w:rStyle w:val="10"/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     手机： </w:t>
      </w:r>
      <w:r>
        <w:rPr>
          <w:rStyle w:val="9"/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</w:t>
      </w:r>
    </w:p>
    <w:tbl>
      <w:tblPr>
        <w:tblW w:w="147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66"/>
        <w:gridCol w:w="960"/>
        <w:gridCol w:w="2400"/>
        <w:gridCol w:w="1440"/>
        <w:gridCol w:w="1080"/>
        <w:gridCol w:w="696"/>
        <w:gridCol w:w="1176"/>
        <w:gridCol w:w="936"/>
        <w:gridCol w:w="696"/>
        <w:gridCol w:w="1756"/>
        <w:gridCol w:w="1296"/>
      </w:tblGrid>
      <w:tr>
        <w:trPr>
          <w:trHeight w:val="465" w:hRule="atLeast"/>
          <w:jc w:val="center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  校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本科/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高职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基层教学组织名称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隶属单位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35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基层教学组织负责人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  员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</w:tr>
      <w:tr>
        <w:trPr>
          <w:trHeight w:val="465" w:hRule="atLeas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3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3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3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3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类别：专业类、课程类、实践类。</w:t>
      </w:r>
    </w:p>
    <w:p>
      <w:pPr>
        <w:widowControl w:val="0"/>
        <w:wordWrap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/>
        </w:sectPr>
      </w:pPr>
    </w:p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附件6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仿宋_GB2312" w:eastAsia="黑体"/>
          <w:color w:val="auto"/>
          <w:sz w:val="28"/>
          <w:szCs w:val="28"/>
          <w:lang w:eastAsia="zh-CN"/>
        </w:rPr>
      </w:pPr>
      <w:r>
        <w:rPr>
          <w:rFonts w:hint="eastAsia" w:ascii="黑体" w:hAnsi="仿宋_GB2312" w:eastAsia="黑体"/>
          <w:color w:val="auto"/>
          <w:sz w:val="28"/>
          <w:szCs w:val="28"/>
          <w:lang w:eastAsia="zh-CN"/>
        </w:rPr>
        <w:t>报送</w:t>
      </w:r>
      <w:r>
        <w:rPr>
          <w:rFonts w:hint="eastAsia" w:ascii="黑体" w:hAnsi="仿宋_GB2312" w:eastAsia="黑体"/>
          <w:color w:val="auto"/>
          <w:sz w:val="28"/>
          <w:szCs w:val="28"/>
        </w:rPr>
        <w:t>材料</w:t>
      </w:r>
      <w:r>
        <w:rPr>
          <w:rFonts w:hint="eastAsia" w:ascii="黑体" w:hAnsi="仿宋_GB2312" w:eastAsia="黑体"/>
          <w:color w:val="auto"/>
          <w:sz w:val="28"/>
          <w:szCs w:val="28"/>
          <w:lang w:eastAsia="zh-CN"/>
        </w:rPr>
        <w:t>要求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right="0" w:firstLine="560" w:firstLineChars="200"/>
        <w:textAlignment w:val="auto"/>
        <w:outlineLvl w:val="9"/>
        <w:rPr>
          <w:rFonts w:hint="eastAsia" w:ascii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_GB2312"/>
          <w:color w:val="auto"/>
          <w:sz w:val="28"/>
          <w:szCs w:val="28"/>
        </w:rPr>
        <w:t>所有申报</w:t>
      </w:r>
      <w:r>
        <w:rPr>
          <w:rFonts w:hint="eastAsia" w:ascii="仿宋_GB2312"/>
          <w:color w:val="auto"/>
          <w:sz w:val="28"/>
          <w:szCs w:val="28"/>
          <w:lang w:eastAsia="zh-CN"/>
        </w:rPr>
        <w:t>或结项验收</w:t>
      </w:r>
      <w:r>
        <w:rPr>
          <w:rFonts w:hint="eastAsia" w:ascii="仿宋_GB2312"/>
          <w:color w:val="auto"/>
          <w:sz w:val="28"/>
          <w:szCs w:val="28"/>
        </w:rPr>
        <w:t>材料由</w:t>
      </w:r>
      <w:r>
        <w:rPr>
          <w:rFonts w:hint="eastAsia" w:ascii="仿宋_GB2312"/>
          <w:color w:val="auto"/>
          <w:sz w:val="28"/>
          <w:szCs w:val="28"/>
          <w:lang w:eastAsia="zh-CN"/>
        </w:rPr>
        <w:t>各学</w:t>
      </w:r>
      <w:r>
        <w:rPr>
          <w:rFonts w:hint="eastAsia" w:ascii="仿宋_GB2312"/>
          <w:color w:val="auto"/>
          <w:sz w:val="28"/>
          <w:szCs w:val="28"/>
        </w:rPr>
        <w:t>校研究统一上报，注明</w:t>
      </w:r>
      <w:r>
        <w:rPr>
          <w:rFonts w:hint="eastAsia" w:ascii="仿宋_GB2312"/>
          <w:color w:val="auto"/>
          <w:sz w:val="28"/>
          <w:szCs w:val="28"/>
          <w:lang w:eastAsia="zh-CN"/>
        </w:rPr>
        <w:t>院校</w:t>
      </w:r>
      <w:r>
        <w:rPr>
          <w:rFonts w:hint="eastAsia" w:ascii="仿宋_GB2312"/>
          <w:color w:val="auto"/>
          <w:sz w:val="28"/>
          <w:szCs w:val="28"/>
        </w:rPr>
        <w:t>意见，加盖学校公章，</w:t>
      </w:r>
      <w:r>
        <w:rPr>
          <w:rFonts w:hint="default" w:ascii="仿宋_GB2312"/>
          <w:color w:val="auto"/>
          <w:sz w:val="28"/>
          <w:szCs w:val="28"/>
          <w:lang w:eastAsia="zh-CN"/>
        </w:rPr>
        <w:t>所有项目</w:t>
      </w:r>
      <w:r>
        <w:rPr>
          <w:rFonts w:hint="eastAsia" w:ascii="仿宋_GB2312"/>
          <w:color w:val="auto"/>
          <w:sz w:val="28"/>
          <w:szCs w:val="28"/>
        </w:rPr>
        <w:t>不接受个人申报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。申报表、汇总表和支撑材料一式两份</w:t>
      </w:r>
      <w:r>
        <w:rPr>
          <w:rFonts w:hint="default" w:ascii="仿宋_GB2312"/>
          <w:color w:val="auto"/>
          <w:sz w:val="28"/>
          <w:szCs w:val="28"/>
          <w:lang w:eastAsia="zh-CN"/>
        </w:rPr>
        <w:t>，并报PDF格式电子文档，电子文档应与纸质材料严格一致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80" w:lineRule="exact"/>
        <w:ind w:right="0" w:firstLine="560" w:firstLineChars="200"/>
        <w:textAlignment w:val="auto"/>
        <w:outlineLvl w:val="9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_GB2312"/>
          <w:color w:val="auto"/>
          <w:sz w:val="28"/>
          <w:szCs w:val="28"/>
        </w:rPr>
        <w:t>各种支撑材料书写、</w:t>
      </w:r>
      <w:r>
        <w:rPr>
          <w:rFonts w:hint="eastAsia" w:ascii="仿宋_GB2312"/>
          <w:color w:val="auto"/>
          <w:sz w:val="28"/>
          <w:szCs w:val="28"/>
          <w:lang w:eastAsia="zh-CN"/>
        </w:rPr>
        <w:t>封装、</w:t>
      </w:r>
      <w:r>
        <w:rPr>
          <w:rFonts w:hint="eastAsia" w:ascii="仿宋_GB2312"/>
          <w:color w:val="auto"/>
          <w:sz w:val="28"/>
          <w:szCs w:val="28"/>
        </w:rPr>
        <w:t>打印格式：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30" w:firstLineChars="225"/>
        <w:textAlignment w:val="auto"/>
        <w:outlineLvl w:val="9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/>
          <w:color w:val="auto"/>
          <w:sz w:val="28"/>
          <w:szCs w:val="28"/>
        </w:rPr>
        <w:t>各种推荐表格（存档使用）按原件1:1比例</w:t>
      </w:r>
      <w:r>
        <w:rPr>
          <w:rFonts w:hint="eastAsia" w:ascii="仿宋_GB2312"/>
          <w:color w:val="auto"/>
          <w:sz w:val="28"/>
          <w:szCs w:val="28"/>
          <w:lang w:eastAsia="zh-CN"/>
        </w:rPr>
        <w:t>打印或</w:t>
      </w:r>
      <w:r>
        <w:rPr>
          <w:rFonts w:hint="eastAsia" w:ascii="仿宋_GB2312"/>
          <w:color w:val="auto"/>
          <w:sz w:val="28"/>
          <w:szCs w:val="28"/>
        </w:rPr>
        <w:t>复印（去掉“附件”字样）。一律用A4纸，竖装，双面印刷。文字及图表应限定在高245毫米、宽170毫米的规格内排印，左边为装订边，宽度不小于25毫米，正文内容所用字型应不小于5号字。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30" w:firstLineChars="225"/>
        <w:textAlignment w:val="auto"/>
        <w:outlineLvl w:val="9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/>
          <w:color w:val="auto"/>
          <w:sz w:val="28"/>
          <w:szCs w:val="28"/>
        </w:rPr>
        <w:t>推荐表格用中文和使用钢笔（或签字笔）填写，也可填好后复印或</w:t>
      </w:r>
      <w:r>
        <w:rPr>
          <w:rFonts w:hint="eastAsia" w:ascii="仿宋_GB2312"/>
          <w:color w:val="auto"/>
          <w:sz w:val="28"/>
          <w:szCs w:val="28"/>
          <w:lang w:eastAsia="zh-CN"/>
        </w:rPr>
        <w:t>电脑</w:t>
      </w:r>
      <w:r>
        <w:rPr>
          <w:rFonts w:hint="eastAsia" w:ascii="仿宋_GB2312"/>
          <w:color w:val="auto"/>
          <w:sz w:val="28"/>
          <w:szCs w:val="28"/>
        </w:rPr>
        <w:t>录入后一并打印，但不得以剪贴代填。需签字、盖章处</w:t>
      </w:r>
      <w:r>
        <w:rPr>
          <w:rFonts w:hint="eastAsia" w:ascii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/>
          <w:color w:val="auto"/>
          <w:sz w:val="28"/>
          <w:szCs w:val="28"/>
        </w:rPr>
        <w:t>打印或复印无效。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630" w:firstLineChars="225"/>
        <w:textAlignment w:val="auto"/>
        <w:outlineLvl w:val="9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/>
          <w:color w:val="auto"/>
          <w:sz w:val="28"/>
          <w:szCs w:val="28"/>
          <w:lang w:eastAsia="zh-CN"/>
        </w:rPr>
        <w:t>支撑</w:t>
      </w:r>
      <w:r>
        <w:rPr>
          <w:rFonts w:hint="eastAsia" w:ascii="仿宋_GB2312"/>
          <w:color w:val="auto"/>
          <w:sz w:val="28"/>
          <w:szCs w:val="28"/>
        </w:rPr>
        <w:t>材料备齐后应合</w:t>
      </w:r>
      <w:r>
        <w:rPr>
          <w:rFonts w:hint="eastAsia" w:ascii="仿宋_GB2312"/>
          <w:color w:val="auto"/>
          <w:sz w:val="28"/>
          <w:szCs w:val="28"/>
          <w:lang w:eastAsia="zh-CN"/>
        </w:rPr>
        <w:t>订</w:t>
      </w:r>
      <w:r>
        <w:rPr>
          <w:rFonts w:hint="eastAsia" w:ascii="仿宋_GB2312"/>
          <w:color w:val="auto"/>
          <w:sz w:val="28"/>
          <w:szCs w:val="28"/>
        </w:rPr>
        <w:t>成册（软皮平装），便于评审时阅读。其规格大小应为A4纸，不要和存档用表格装订在一起，首页应为</w:t>
      </w:r>
      <w:r>
        <w:rPr>
          <w:rFonts w:hint="eastAsia" w:ascii="仿宋_GB2312"/>
          <w:color w:val="auto"/>
          <w:sz w:val="28"/>
          <w:szCs w:val="28"/>
          <w:lang w:eastAsia="zh-CN"/>
        </w:rPr>
        <w:t>支撑材料</w:t>
      </w:r>
      <w:r>
        <w:rPr>
          <w:rFonts w:hint="eastAsia" w:ascii="仿宋_GB2312"/>
          <w:color w:val="auto"/>
          <w:sz w:val="28"/>
          <w:szCs w:val="28"/>
        </w:rPr>
        <w:t>目录</w:t>
      </w:r>
      <w:r>
        <w:rPr>
          <w:rFonts w:hint="eastAsia" w:ascii="仿宋_GB2312"/>
          <w:color w:val="auto"/>
          <w:sz w:val="28"/>
          <w:szCs w:val="28"/>
          <w:lang w:eastAsia="zh-CN"/>
        </w:rPr>
        <w:t>，总页数原则上不超过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150页</w:t>
      </w:r>
      <w:r>
        <w:rPr>
          <w:rFonts w:hint="eastAsia" w:ascii="仿宋_GB2312"/>
          <w:color w:val="auto"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560" w:firstLineChars="200"/>
        <w:textAlignment w:val="auto"/>
        <w:outlineLvl w:val="9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/>
          <w:color w:val="auto"/>
          <w:sz w:val="28"/>
          <w:szCs w:val="28"/>
        </w:rPr>
        <w:t>上报材料用档案袋封装</w:t>
      </w:r>
      <w:r>
        <w:rPr>
          <w:rFonts w:hint="eastAsia" w:ascii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/>
          <w:color w:val="auto"/>
          <w:sz w:val="28"/>
          <w:szCs w:val="28"/>
        </w:rPr>
        <w:t>并将推荐材料封面（复印件）和袋内材料明细表分别贴于</w:t>
      </w:r>
      <w:r>
        <w:rPr>
          <w:rFonts w:hint="eastAsia" w:ascii="仿宋_GB2312"/>
          <w:color w:val="auto"/>
          <w:sz w:val="28"/>
          <w:szCs w:val="28"/>
          <w:lang w:eastAsia="zh-CN"/>
        </w:rPr>
        <w:t>封装</w:t>
      </w:r>
      <w:r>
        <w:rPr>
          <w:rFonts w:hint="eastAsia" w:ascii="仿宋_GB2312"/>
          <w:color w:val="auto"/>
          <w:sz w:val="28"/>
          <w:szCs w:val="28"/>
        </w:rPr>
        <w:t>袋两面</w:t>
      </w:r>
      <w:r>
        <w:rPr>
          <w:rFonts w:hint="eastAsia" w:ascii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/>
          <w:color w:val="auto"/>
          <w:sz w:val="28"/>
          <w:szCs w:val="28"/>
        </w:rPr>
        <w:t>注明申报材料</w:t>
      </w:r>
      <w:r>
        <w:rPr>
          <w:rFonts w:hint="eastAsia" w:ascii="仿宋_GB2312"/>
          <w:color w:val="auto"/>
          <w:sz w:val="28"/>
          <w:szCs w:val="28"/>
          <w:lang w:eastAsia="zh-CN"/>
        </w:rPr>
        <w:t>单位、</w:t>
      </w:r>
      <w:r>
        <w:rPr>
          <w:rFonts w:hint="eastAsia" w:ascii="仿宋_GB2312"/>
          <w:color w:val="auto"/>
          <w:sz w:val="28"/>
          <w:szCs w:val="28"/>
        </w:rPr>
        <w:t>申报名称及数量。</w:t>
      </w:r>
    </w:p>
    <w:p>
      <w:pPr>
        <w:widowControl w:val="0"/>
        <w:wordWrap/>
        <w:adjustRightInd/>
        <w:snapToGrid/>
        <w:spacing w:before="0" w:after="0" w:line="58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28"/>
          <w:szCs w:val="28"/>
          <w:lang w:val="en-US" w:eastAsia="zh-CN"/>
        </w:rPr>
        <w:t>5.</w:t>
      </w:r>
      <w:r>
        <w:rPr>
          <w:rFonts w:hint="default" w:ascii="仿宋_GB2312"/>
          <w:color w:val="auto"/>
          <w:sz w:val="28"/>
          <w:szCs w:val="28"/>
        </w:rPr>
        <w:t>报送支撑</w:t>
      </w:r>
      <w:r>
        <w:rPr>
          <w:rFonts w:hint="eastAsia" w:ascii="仿宋_GB2312"/>
          <w:color w:val="auto"/>
          <w:sz w:val="28"/>
          <w:szCs w:val="28"/>
          <w:lang w:eastAsia="zh-CN"/>
        </w:rPr>
        <w:t>材料</w:t>
      </w:r>
      <w:r>
        <w:rPr>
          <w:rFonts w:hint="default" w:ascii="仿宋_GB2312"/>
          <w:color w:val="auto"/>
          <w:sz w:val="28"/>
          <w:szCs w:val="28"/>
          <w:lang w:eastAsia="zh-CN"/>
        </w:rPr>
        <w:t>均为</w:t>
      </w:r>
      <w:r>
        <w:rPr>
          <w:rFonts w:hint="eastAsia" w:ascii="仿宋_GB2312"/>
          <w:color w:val="auto"/>
          <w:sz w:val="28"/>
          <w:szCs w:val="28"/>
          <w:lang w:eastAsia="zh-CN"/>
        </w:rPr>
        <w:t>复印件</w:t>
      </w:r>
      <w:r>
        <w:rPr>
          <w:rFonts w:hint="default" w:ascii="仿宋_GB2312"/>
          <w:color w:val="auto"/>
          <w:sz w:val="28"/>
          <w:szCs w:val="28"/>
          <w:lang w:eastAsia="zh-CN"/>
        </w:rPr>
        <w:t>，不再</w:t>
      </w:r>
      <w:r>
        <w:rPr>
          <w:rFonts w:hint="eastAsia" w:ascii="仿宋_GB2312"/>
          <w:color w:val="auto"/>
          <w:sz w:val="28"/>
          <w:szCs w:val="28"/>
          <w:lang w:eastAsia="zh-CN"/>
        </w:rPr>
        <w:t>验原件，</w:t>
      </w:r>
      <w:r>
        <w:rPr>
          <w:rFonts w:hint="default" w:ascii="仿宋_GB2312"/>
          <w:color w:val="auto"/>
          <w:sz w:val="28"/>
          <w:szCs w:val="28"/>
          <w:lang w:eastAsia="zh-CN"/>
        </w:rPr>
        <w:t>真实性由各高校负责，加盖学校</w:t>
      </w:r>
      <w:r>
        <w:rPr>
          <w:rFonts w:hint="eastAsia" w:ascii="仿宋_GB2312"/>
          <w:color w:val="auto"/>
          <w:sz w:val="28"/>
          <w:szCs w:val="28"/>
          <w:lang w:eastAsia="zh-CN"/>
        </w:rPr>
        <w:t>骑</w:t>
      </w:r>
      <w:r>
        <w:rPr>
          <w:rFonts w:hint="default" w:ascii="仿宋_GB2312"/>
          <w:color w:val="auto"/>
          <w:sz w:val="28"/>
          <w:szCs w:val="28"/>
          <w:lang w:eastAsia="zh-CN"/>
        </w:rPr>
        <w:t>缝章</w:t>
      </w:r>
      <w:r>
        <w:rPr>
          <w:rFonts w:hint="eastAsia" w:ascii="仿宋_GB2312"/>
          <w:color w:val="auto"/>
          <w:sz w:val="28"/>
          <w:szCs w:val="28"/>
          <w:lang w:eastAsia="zh-CN"/>
        </w:rPr>
        <w:t>。评审材料请自行留底</w:t>
      </w:r>
      <w:r>
        <w:rPr>
          <w:rFonts w:hint="default" w:ascii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/>
          <w:color w:val="auto"/>
          <w:sz w:val="28"/>
          <w:szCs w:val="28"/>
          <w:lang w:eastAsia="zh-CN"/>
        </w:rPr>
        <w:t>市</w:t>
      </w:r>
      <w:r>
        <w:rPr>
          <w:rFonts w:hint="default" w:ascii="仿宋_GB2312"/>
          <w:color w:val="auto"/>
          <w:sz w:val="28"/>
          <w:szCs w:val="28"/>
          <w:lang w:eastAsia="zh-CN"/>
        </w:rPr>
        <w:t>教育局不再</w:t>
      </w:r>
      <w:r>
        <w:rPr>
          <w:rFonts w:hint="eastAsia" w:ascii="仿宋_GB2312"/>
          <w:color w:val="auto"/>
          <w:sz w:val="28"/>
          <w:szCs w:val="28"/>
          <w:lang w:eastAsia="zh-CN"/>
        </w:rPr>
        <w:t>退回和</w:t>
      </w:r>
      <w:r>
        <w:rPr>
          <w:rFonts w:hint="default" w:ascii="仿宋_GB2312"/>
          <w:color w:val="auto"/>
          <w:sz w:val="28"/>
          <w:szCs w:val="28"/>
          <w:lang w:eastAsia="zh-CN"/>
        </w:rPr>
        <w:t>保存</w:t>
      </w:r>
      <w:r>
        <w:rPr>
          <w:rFonts w:hint="eastAsia" w:ascii="仿宋_GB2312"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outside" w:y="1"/>
      <w:rPr>
        <w:rStyle w:val="7"/>
        <w:rFonts w:hint="eastAsia"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6</w:t>
    </w:r>
    <w:r>
      <w:rPr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7847"/>
      </w:tabs>
      <w:spacing w:beforeLines="0"/>
      <w:rPr>
        <w:rFonts w:hint="eastAsia"/>
        <w:sz w:val="32"/>
        <w:szCs w:val="24"/>
      </w:rPr>
    </w:pPr>
    <w:r>
      <w:rPr>
        <w:rFonts w:ascii="Calibri" w:hAnsi="Calibri" w:eastAsia="宋体" w:cs="黑体"/>
        <w:kern w:val="2"/>
        <w:sz w:val="32"/>
        <w:szCs w:val="24"/>
        <w:lang w:val="en-US" w:eastAsia="zh-CN" w:bidi="ar-SA"/>
      </w:rPr>
      <w:pict>
        <v:rect id="文本框 5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  <w:r>
      <w:rPr>
        <w:rFonts w:hint="eastAsia"/>
        <w:sz w:val="32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7847"/>
      </w:tabs>
      <w:spacing w:beforeLines="0"/>
      <w:rPr>
        <w:rFonts w:hint="eastAsia"/>
        <w:sz w:val="32"/>
        <w:szCs w:val="24"/>
      </w:rPr>
    </w:pPr>
    <w:r>
      <w:rPr>
        <w:rFonts w:ascii="Calibri" w:hAnsi="Calibri" w:eastAsia="宋体" w:cs="黑体"/>
        <w:kern w:val="2"/>
        <w:sz w:val="32"/>
        <w:szCs w:val="24"/>
        <w:lang w:val="en-US" w:eastAsia="zh-CN" w:bidi="ar-SA"/>
      </w:rPr>
      <w:pict>
        <v:rect id="文本框 6" o:spid="_x0000_s1026" style="position:absolute;left:0;margin-top:0pt;height:144pt;width:144pt;mso-position-horizontal:outside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  <w:r>
      <w:rPr>
        <w:rFonts w:hint="eastAsia"/>
        <w:sz w:val="32"/>
        <w:szCs w:val="24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paragraph" w:styleId="2">
    <w:name w:val="Body Text"/>
    <w:basedOn w:val="1"/>
    <w:qFormat/>
    <w:uiPriority w:val="1"/>
    <w:pPr>
      <w:spacing w:before="178"/>
      <w:ind w:left="1172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  <w:rPr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6944</Words>
  <Characters>7190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zzedu</cp:lastModifiedBy>
  <cp:lastPrinted>2022-10-10T06:13:00Z</cp:lastPrinted>
  <dcterms:modified xsi:type="dcterms:W3CDTF">2022-10-10T08:26:39Z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846767DDC6114F8D851F0173A9569DAF</vt:lpwstr>
  </property>
</Properties>
</file>