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0" w:type="dxa"/>
        <w:tblInd w:w="93" w:type="dxa"/>
        <w:tblLook w:val="04A0" w:firstRow="1" w:lastRow="0" w:firstColumn="1" w:lastColumn="0" w:noHBand="0" w:noVBand="1"/>
      </w:tblPr>
      <w:tblGrid>
        <w:gridCol w:w="1230"/>
        <w:gridCol w:w="1130"/>
        <w:gridCol w:w="690"/>
        <w:gridCol w:w="2980"/>
        <w:gridCol w:w="1380"/>
        <w:gridCol w:w="2020"/>
        <w:gridCol w:w="2190"/>
      </w:tblGrid>
      <w:tr w:rsidR="00420018" w:rsidRPr="00420018" w:rsidTr="00420018">
        <w:trPr>
          <w:trHeight w:val="720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42001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2020-2021学年第二学期招聘计划</w:t>
            </w:r>
            <w:bookmarkEnd w:id="0"/>
          </w:p>
        </w:tc>
      </w:tr>
      <w:tr w:rsidR="00420018" w:rsidRPr="00420018" w:rsidTr="00420018">
        <w:trPr>
          <w:trHeight w:val="555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学历学位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其他条件或要求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20018" w:rsidRPr="00420018" w:rsidTr="00420018">
        <w:trPr>
          <w:trHeight w:val="799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各单位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高层次人才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kern w:val="0"/>
                <w:sz w:val="22"/>
              </w:rPr>
              <w:t>开设专业相关或相近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kern w:val="0"/>
                <w:sz w:val="22"/>
              </w:rPr>
              <w:t>不限制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高学历、高职称、各行业能工巧匠等紧缺性专业人才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常态化引进</w:t>
            </w:r>
          </w:p>
        </w:tc>
      </w:tr>
      <w:tr w:rsidR="00420018" w:rsidRPr="00420018" w:rsidTr="00420018">
        <w:trPr>
          <w:trHeight w:val="799"/>
        </w:trPr>
        <w:tc>
          <w:tcPr>
            <w:tcW w:w="123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电力工程系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本科及以上，硕士研究生优先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需要负责相关实验、实训，有关工程经验、高职称、高学历者优先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1.具有本专业相应的专业理论知识；           2.具备本专业综合职业技术应用能力；         3.有一定的沟通能力。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城轨交通</w:t>
            </w:r>
            <w:proofErr w:type="gramEnd"/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电气与控制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机电工程系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专业带头人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建筑大类专业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副教授以上职称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副教授以上职称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0018" w:rsidRPr="00420018" w:rsidTr="00420018">
        <w:trPr>
          <w:trHeight w:val="88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控制工程、电气自动化、工业机器人技术、机械工程及自动化、无人机技术专业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中级及以上职称优先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118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建筑工程技术、土木工程、工程测量、工程造价、道路与桥梁工程技术、测绘工程专业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有职称或建造师证书的优先</w:t>
            </w: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具有本科学历，讲师以上职称的亦可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信息工程系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计算机网络（物联网）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工作态度认真，专业突出，沟通协调能力较强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559"/>
        </w:trPr>
        <w:tc>
          <w:tcPr>
            <w:tcW w:w="12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大数据、云计算、人工智能方向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通信、电子类专业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艺术传媒系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副教授及以上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熟练操作MAYA、3D虚拟现实等专业软件，专业特长突出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重专业技术水平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数字媒体、环境艺术设计专业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计算机、VR等虚拟现实软件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公共教学部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马克思主义理论相关专业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0018" w:rsidRPr="00420018" w:rsidTr="00420018">
        <w:trPr>
          <w:trHeight w:val="600"/>
        </w:trPr>
        <w:tc>
          <w:tcPr>
            <w:tcW w:w="12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实验中心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</w:t>
            </w:r>
            <w:proofErr w:type="gramStart"/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训教师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计算机应用与维修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计算机高级操作工及中级以上优先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600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汽车新能源、汽车美容、汽车营销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有职称或教学经验优先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钣</w:t>
            </w:r>
            <w:proofErr w:type="gramEnd"/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金喷漆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供电专业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高低压供配电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会计、录播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数控、加工中心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559"/>
        </w:trPr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市场营销、财务、会计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018" w:rsidRPr="00420018" w:rsidTr="00420018">
        <w:trPr>
          <w:trHeight w:val="78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各单位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辅导员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中共党员，有辅导员工作经验、有相关职称、高学历者优先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0018" w:rsidRPr="00420018" w:rsidTr="00420018">
        <w:trPr>
          <w:trHeight w:val="6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党政办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行政人员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汉语言文学、新闻、行政管理相关专业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具有较强的文字写作能力</w:t>
            </w:r>
          </w:p>
        </w:tc>
      </w:tr>
      <w:tr w:rsidR="00420018" w:rsidRPr="00420018" w:rsidTr="00420018">
        <w:trPr>
          <w:trHeight w:val="402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人事处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行政人员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人力资管理相关专业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018" w:rsidRPr="00420018" w:rsidRDefault="00420018" w:rsidP="004200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20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B449E" w:rsidRDefault="00AB449E"/>
    <w:sectPr w:rsidR="00AB449E" w:rsidSect="00420018">
      <w:pgSz w:w="11906" w:h="16838"/>
      <w:pgMar w:top="1134" w:right="312" w:bottom="1134" w:left="2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18"/>
    <w:rsid w:val="0011482A"/>
    <w:rsid w:val="00140F39"/>
    <w:rsid w:val="001E421E"/>
    <w:rsid w:val="00201CD0"/>
    <w:rsid w:val="00221CC4"/>
    <w:rsid w:val="00316A9D"/>
    <w:rsid w:val="00420018"/>
    <w:rsid w:val="00432AB6"/>
    <w:rsid w:val="004D45F9"/>
    <w:rsid w:val="004F0D03"/>
    <w:rsid w:val="006C0549"/>
    <w:rsid w:val="006C13EE"/>
    <w:rsid w:val="007C11AA"/>
    <w:rsid w:val="008207C6"/>
    <w:rsid w:val="008906CF"/>
    <w:rsid w:val="009927C4"/>
    <w:rsid w:val="009A1E64"/>
    <w:rsid w:val="00A222CD"/>
    <w:rsid w:val="00A93348"/>
    <w:rsid w:val="00AB449E"/>
    <w:rsid w:val="00AC690F"/>
    <w:rsid w:val="00C22050"/>
    <w:rsid w:val="00C232D5"/>
    <w:rsid w:val="00DD09D4"/>
    <w:rsid w:val="00F1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>微软中国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2020-12-15T07:36:00Z</dcterms:created>
  <dcterms:modified xsi:type="dcterms:W3CDTF">2020-12-15T07:37:00Z</dcterms:modified>
</cp:coreProperties>
</file>